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2F9FC" w14:textId="77777777" w:rsidR="00A33FEB" w:rsidRPr="001337CC" w:rsidRDefault="00A33FEB" w:rsidP="00A66E0C">
      <w:pPr>
        <w:spacing w:line="20" w:lineRule="exact"/>
        <w:jc w:val="both"/>
        <w:rPr>
          <w:sz w:val="24"/>
          <w:szCs w:val="24"/>
        </w:rPr>
      </w:pPr>
    </w:p>
    <w:p w14:paraId="35BD1D67" w14:textId="77777777" w:rsidR="00A33FEB" w:rsidRPr="001337CC" w:rsidRDefault="00BE0CE6" w:rsidP="00A66E0C">
      <w:pPr>
        <w:ind w:left="1687" w:hangingChars="700" w:hanging="1687"/>
        <w:jc w:val="both"/>
        <w:rPr>
          <w:sz w:val="24"/>
          <w:szCs w:val="24"/>
        </w:rPr>
      </w:pPr>
      <w:r w:rsidRPr="001337CC">
        <w:rPr>
          <w:b/>
          <w:bCs/>
          <w:sz w:val="24"/>
          <w:szCs w:val="24"/>
        </w:rPr>
        <w:t>世界贸易组织</w:t>
      </w:r>
      <w:r w:rsidRPr="001337CC">
        <w:rPr>
          <w:b/>
          <w:bCs/>
          <w:sz w:val="24"/>
          <w:szCs w:val="24"/>
        </w:rPr>
        <w:t xml:space="preserve">                                               G/ADP/N/1/IND/3</w:t>
      </w:r>
    </w:p>
    <w:p w14:paraId="331DBEA0" w14:textId="77777777" w:rsidR="00A33FEB" w:rsidRPr="001337CC" w:rsidRDefault="00A33FEB" w:rsidP="00A66E0C">
      <w:pPr>
        <w:spacing w:line="15" w:lineRule="exact"/>
        <w:jc w:val="both"/>
        <w:rPr>
          <w:sz w:val="24"/>
          <w:szCs w:val="24"/>
        </w:rPr>
      </w:pPr>
    </w:p>
    <w:p w14:paraId="1726E189" w14:textId="77777777" w:rsidR="00A33FEB" w:rsidRPr="001337CC" w:rsidRDefault="00BE0CE6" w:rsidP="00A66E0C">
      <w:pPr>
        <w:jc w:val="both"/>
        <w:rPr>
          <w:sz w:val="24"/>
          <w:szCs w:val="24"/>
        </w:rPr>
      </w:pPr>
      <w:r w:rsidRPr="001337CC">
        <w:rPr>
          <w:sz w:val="24"/>
          <w:szCs w:val="24"/>
        </w:rPr>
        <w:t>2011</w:t>
      </w:r>
      <w:r w:rsidRPr="001337CC">
        <w:rPr>
          <w:sz w:val="24"/>
          <w:szCs w:val="24"/>
        </w:rPr>
        <w:t>年</w:t>
      </w:r>
      <w:r w:rsidRPr="001337CC">
        <w:rPr>
          <w:sz w:val="24"/>
          <w:szCs w:val="24"/>
        </w:rPr>
        <w:t>10</w:t>
      </w:r>
      <w:r w:rsidRPr="001337CC">
        <w:rPr>
          <w:sz w:val="24"/>
          <w:szCs w:val="24"/>
        </w:rPr>
        <w:t>月</w:t>
      </w:r>
      <w:r w:rsidRPr="001337CC">
        <w:rPr>
          <w:sz w:val="24"/>
          <w:szCs w:val="24"/>
        </w:rPr>
        <w:t>19</w:t>
      </w:r>
      <w:r w:rsidRPr="001337CC">
        <w:rPr>
          <w:sz w:val="24"/>
          <w:szCs w:val="24"/>
        </w:rPr>
        <w:t>日</w:t>
      </w:r>
    </w:p>
    <w:p w14:paraId="49A6FD57" w14:textId="77777777" w:rsidR="00A33FEB" w:rsidRPr="001337CC" w:rsidRDefault="00A33FEB" w:rsidP="00A66E0C">
      <w:pPr>
        <w:spacing w:line="387" w:lineRule="exact"/>
        <w:jc w:val="both"/>
        <w:rPr>
          <w:sz w:val="24"/>
          <w:szCs w:val="24"/>
        </w:rPr>
      </w:pPr>
    </w:p>
    <w:p w14:paraId="2651D1C4" w14:textId="77777777" w:rsidR="00A33FEB" w:rsidRPr="001337CC" w:rsidRDefault="00BE0CE6" w:rsidP="00A66E0C">
      <w:pPr>
        <w:tabs>
          <w:tab w:val="left" w:pos="6540"/>
          <w:tab w:val="left" w:pos="7500"/>
        </w:tabs>
        <w:ind w:left="100"/>
        <w:jc w:val="both"/>
        <w:rPr>
          <w:b/>
          <w:bCs/>
          <w:sz w:val="24"/>
          <w:szCs w:val="24"/>
        </w:rPr>
      </w:pPr>
      <w:r w:rsidRPr="001337CC">
        <w:rPr>
          <w:sz w:val="24"/>
          <w:szCs w:val="24"/>
        </w:rPr>
        <w:t>（</w:t>
      </w:r>
      <w:r w:rsidRPr="001337CC">
        <w:rPr>
          <w:sz w:val="24"/>
          <w:szCs w:val="24"/>
        </w:rPr>
        <w:t>11-5169</w:t>
      </w:r>
      <w:r w:rsidRPr="001337CC">
        <w:rPr>
          <w:sz w:val="24"/>
          <w:szCs w:val="24"/>
        </w:rPr>
        <w:t>）</w:t>
      </w:r>
    </w:p>
    <w:p w14:paraId="2BE919E8" w14:textId="77777777" w:rsidR="00A33FEB" w:rsidRPr="001337CC" w:rsidRDefault="00BE0CE6" w:rsidP="00A66E0C">
      <w:pPr>
        <w:tabs>
          <w:tab w:val="left" w:pos="6540"/>
          <w:tab w:val="left" w:pos="7500"/>
        </w:tabs>
        <w:ind w:left="100"/>
        <w:jc w:val="both"/>
        <w:rPr>
          <w:b/>
          <w:bCs/>
          <w:sz w:val="24"/>
          <w:szCs w:val="24"/>
        </w:rPr>
      </w:pPr>
      <w:r w:rsidRPr="001337CC">
        <w:rPr>
          <w:b/>
          <w:bCs/>
          <w:sz w:val="24"/>
          <w:szCs w:val="24"/>
        </w:rPr>
        <w:t>_________________________________________________________________________</w:t>
      </w:r>
    </w:p>
    <w:p w14:paraId="28939A9F" w14:textId="77777777" w:rsidR="00A33FEB" w:rsidRPr="001337CC" w:rsidRDefault="00A33FEB" w:rsidP="00A66E0C">
      <w:pPr>
        <w:tabs>
          <w:tab w:val="left" w:pos="6540"/>
          <w:tab w:val="left" w:pos="7500"/>
        </w:tabs>
        <w:ind w:left="100"/>
        <w:jc w:val="both"/>
        <w:rPr>
          <w:b/>
          <w:bCs/>
          <w:sz w:val="24"/>
          <w:szCs w:val="24"/>
        </w:rPr>
      </w:pPr>
    </w:p>
    <w:p w14:paraId="419F8839" w14:textId="47BB92D3" w:rsidR="00A33FEB" w:rsidRPr="001337CC" w:rsidRDefault="00BE0CE6" w:rsidP="007416AD">
      <w:pPr>
        <w:tabs>
          <w:tab w:val="left" w:pos="6540"/>
          <w:tab w:val="left" w:pos="7500"/>
        </w:tabs>
        <w:ind w:left="100"/>
        <w:rPr>
          <w:sz w:val="24"/>
          <w:szCs w:val="24"/>
        </w:rPr>
      </w:pPr>
      <w:r w:rsidRPr="001337CC">
        <w:rPr>
          <w:b/>
          <w:bCs/>
          <w:sz w:val="24"/>
          <w:szCs w:val="24"/>
        </w:rPr>
        <w:t>反倾销</w:t>
      </w:r>
      <w:r w:rsidR="002E6E19" w:rsidRPr="001337CC">
        <w:rPr>
          <w:b/>
          <w:bCs/>
          <w:sz w:val="24"/>
          <w:szCs w:val="24"/>
        </w:rPr>
        <w:t>措施</w:t>
      </w:r>
      <w:r w:rsidRPr="001337CC">
        <w:rPr>
          <w:b/>
          <w:bCs/>
          <w:sz w:val="24"/>
          <w:szCs w:val="24"/>
        </w:rPr>
        <w:t>委员会</w:t>
      </w:r>
    </w:p>
    <w:p w14:paraId="2039D0F8" w14:textId="77777777" w:rsidR="00A33FEB" w:rsidRPr="001337CC" w:rsidRDefault="00A33FEB" w:rsidP="00A66E0C">
      <w:pPr>
        <w:spacing w:line="200" w:lineRule="exact"/>
        <w:jc w:val="center"/>
        <w:rPr>
          <w:sz w:val="24"/>
          <w:szCs w:val="24"/>
        </w:rPr>
      </w:pPr>
    </w:p>
    <w:p w14:paraId="651280E6" w14:textId="77777777" w:rsidR="00A33FEB" w:rsidRPr="001337CC" w:rsidRDefault="00A33FEB" w:rsidP="00A66E0C">
      <w:pPr>
        <w:spacing w:line="200" w:lineRule="exact"/>
        <w:jc w:val="center"/>
        <w:rPr>
          <w:sz w:val="24"/>
          <w:szCs w:val="24"/>
        </w:rPr>
      </w:pPr>
    </w:p>
    <w:p w14:paraId="11E7EA59" w14:textId="77777777" w:rsidR="00A33FEB" w:rsidRPr="001337CC" w:rsidRDefault="00A33FEB" w:rsidP="00A66E0C">
      <w:pPr>
        <w:spacing w:line="200" w:lineRule="exact"/>
        <w:jc w:val="center"/>
        <w:rPr>
          <w:sz w:val="24"/>
          <w:szCs w:val="24"/>
        </w:rPr>
      </w:pPr>
    </w:p>
    <w:p w14:paraId="0916164D" w14:textId="77777777" w:rsidR="00A33FEB" w:rsidRPr="001337CC" w:rsidRDefault="00A33FEB" w:rsidP="00A66E0C">
      <w:pPr>
        <w:spacing w:line="200" w:lineRule="exact"/>
        <w:jc w:val="center"/>
        <w:rPr>
          <w:sz w:val="24"/>
          <w:szCs w:val="24"/>
        </w:rPr>
      </w:pPr>
    </w:p>
    <w:p w14:paraId="2F6243C4" w14:textId="77777777" w:rsidR="00A33FEB" w:rsidRPr="001337CC" w:rsidRDefault="00A33FEB" w:rsidP="00A66E0C">
      <w:pPr>
        <w:spacing w:line="212" w:lineRule="exact"/>
        <w:jc w:val="center"/>
        <w:rPr>
          <w:sz w:val="24"/>
          <w:szCs w:val="24"/>
        </w:rPr>
      </w:pPr>
    </w:p>
    <w:p w14:paraId="67CE8E18" w14:textId="77777777" w:rsidR="00A33FEB" w:rsidRPr="001337CC" w:rsidRDefault="00A33FEB" w:rsidP="00A66E0C">
      <w:pPr>
        <w:spacing w:line="4" w:lineRule="exact"/>
        <w:jc w:val="center"/>
        <w:rPr>
          <w:sz w:val="24"/>
          <w:szCs w:val="24"/>
        </w:rPr>
      </w:pPr>
    </w:p>
    <w:p w14:paraId="7A2E0B07" w14:textId="01FC94A1" w:rsidR="00A33FEB" w:rsidRPr="001337CC" w:rsidRDefault="00BE0CE6" w:rsidP="00132621">
      <w:pPr>
        <w:jc w:val="center"/>
        <w:rPr>
          <w:sz w:val="24"/>
          <w:szCs w:val="24"/>
        </w:rPr>
      </w:pPr>
      <w:r w:rsidRPr="001337CC">
        <w:rPr>
          <w:b/>
          <w:bCs/>
          <w:sz w:val="24"/>
          <w:szCs w:val="24"/>
        </w:rPr>
        <w:t>协</w:t>
      </w:r>
      <w:r w:rsidR="002E6E19" w:rsidRPr="001337CC">
        <w:rPr>
          <w:b/>
          <w:bCs/>
          <w:sz w:val="24"/>
          <w:szCs w:val="24"/>
        </w:rPr>
        <w:t>定</w:t>
      </w:r>
      <w:r w:rsidRPr="001337CC">
        <w:rPr>
          <w:b/>
          <w:bCs/>
          <w:sz w:val="24"/>
          <w:szCs w:val="24"/>
        </w:rPr>
        <w:t>第</w:t>
      </w:r>
      <w:r w:rsidRPr="001337CC">
        <w:rPr>
          <w:b/>
          <w:bCs/>
          <w:sz w:val="24"/>
          <w:szCs w:val="24"/>
        </w:rPr>
        <w:t>18.5</w:t>
      </w:r>
      <w:r w:rsidRPr="001337CC">
        <w:rPr>
          <w:b/>
          <w:bCs/>
          <w:sz w:val="24"/>
          <w:szCs w:val="24"/>
        </w:rPr>
        <w:t>条法律法规通知</w:t>
      </w:r>
    </w:p>
    <w:p w14:paraId="536A035A" w14:textId="77777777" w:rsidR="00A33FEB" w:rsidRPr="001337CC" w:rsidRDefault="00A33FEB" w:rsidP="00A66E0C">
      <w:pPr>
        <w:spacing w:line="252" w:lineRule="exact"/>
        <w:jc w:val="center"/>
        <w:rPr>
          <w:sz w:val="24"/>
          <w:szCs w:val="24"/>
        </w:rPr>
      </w:pPr>
    </w:p>
    <w:p w14:paraId="250F7E9F" w14:textId="77777777" w:rsidR="00A33FEB" w:rsidRPr="001337CC" w:rsidRDefault="00BE0CE6" w:rsidP="00132621">
      <w:pPr>
        <w:jc w:val="center"/>
        <w:rPr>
          <w:sz w:val="24"/>
          <w:szCs w:val="24"/>
        </w:rPr>
      </w:pPr>
      <w:r w:rsidRPr="001337CC">
        <w:rPr>
          <w:sz w:val="24"/>
          <w:szCs w:val="24"/>
        </w:rPr>
        <w:t>印度</w:t>
      </w:r>
    </w:p>
    <w:p w14:paraId="5E7954F4" w14:textId="77777777" w:rsidR="00A33FEB" w:rsidRPr="001337CC" w:rsidRDefault="00A33FEB" w:rsidP="00A66E0C">
      <w:pPr>
        <w:spacing w:line="200" w:lineRule="exact"/>
        <w:jc w:val="center"/>
        <w:rPr>
          <w:sz w:val="24"/>
          <w:szCs w:val="24"/>
        </w:rPr>
      </w:pPr>
    </w:p>
    <w:p w14:paraId="6FBD0182" w14:textId="77777777" w:rsidR="00A33FEB" w:rsidRPr="001337CC" w:rsidRDefault="00A33FEB" w:rsidP="00A66E0C">
      <w:pPr>
        <w:spacing w:line="305" w:lineRule="exact"/>
        <w:jc w:val="both"/>
        <w:rPr>
          <w:sz w:val="24"/>
          <w:szCs w:val="24"/>
        </w:rPr>
      </w:pPr>
      <w:bookmarkStart w:id="0" w:name="_GoBack"/>
      <w:bookmarkEnd w:id="0"/>
    </w:p>
    <w:p w14:paraId="40EFD582" w14:textId="77777777" w:rsidR="00A33FEB" w:rsidRPr="001337CC" w:rsidRDefault="00BE0CE6" w:rsidP="00A66E0C">
      <w:pPr>
        <w:spacing w:line="271" w:lineRule="auto"/>
        <w:ind w:firstLine="720"/>
        <w:jc w:val="center"/>
        <w:rPr>
          <w:sz w:val="24"/>
          <w:szCs w:val="24"/>
        </w:rPr>
      </w:pPr>
      <w:r w:rsidRPr="001337CC">
        <w:rPr>
          <w:sz w:val="24"/>
          <w:szCs w:val="24"/>
        </w:rPr>
        <w:t>应印度代表团的请求，现公布</w:t>
      </w:r>
      <w:r w:rsidRPr="001337CC">
        <w:rPr>
          <w:sz w:val="24"/>
          <w:szCs w:val="24"/>
        </w:rPr>
        <w:t>2011</w:t>
      </w:r>
      <w:r w:rsidRPr="001337CC">
        <w:rPr>
          <w:sz w:val="24"/>
          <w:szCs w:val="24"/>
        </w:rPr>
        <w:t>年</w:t>
      </w:r>
      <w:r w:rsidRPr="001337CC">
        <w:rPr>
          <w:sz w:val="24"/>
          <w:szCs w:val="24"/>
        </w:rPr>
        <w:t>10</w:t>
      </w:r>
      <w:r w:rsidRPr="001337CC">
        <w:rPr>
          <w:sz w:val="24"/>
          <w:szCs w:val="24"/>
        </w:rPr>
        <w:t>月</w:t>
      </w:r>
      <w:r w:rsidRPr="001337CC">
        <w:rPr>
          <w:sz w:val="24"/>
          <w:szCs w:val="24"/>
        </w:rPr>
        <w:t>14</w:t>
      </w:r>
      <w:r w:rsidRPr="001337CC">
        <w:rPr>
          <w:sz w:val="24"/>
          <w:szCs w:val="24"/>
        </w:rPr>
        <w:t>日的来文如下。</w:t>
      </w:r>
    </w:p>
    <w:p w14:paraId="4BDEAAAD" w14:textId="77777777" w:rsidR="00A33FEB" w:rsidRPr="001337CC" w:rsidRDefault="00A33FEB" w:rsidP="00A66E0C">
      <w:pPr>
        <w:spacing w:line="184" w:lineRule="exact"/>
        <w:jc w:val="both"/>
        <w:rPr>
          <w:sz w:val="24"/>
          <w:szCs w:val="24"/>
        </w:rPr>
      </w:pPr>
    </w:p>
    <w:p w14:paraId="38468F82" w14:textId="77777777" w:rsidR="00A33FEB" w:rsidRPr="001337CC" w:rsidRDefault="00BE0CE6" w:rsidP="00132621">
      <w:pPr>
        <w:jc w:val="center"/>
        <w:rPr>
          <w:sz w:val="24"/>
          <w:szCs w:val="24"/>
        </w:rPr>
      </w:pPr>
      <w:r w:rsidRPr="001337CC">
        <w:rPr>
          <w:b/>
          <w:bCs/>
          <w:sz w:val="24"/>
          <w:szCs w:val="24"/>
        </w:rPr>
        <w:t>_________________</w:t>
      </w:r>
    </w:p>
    <w:p w14:paraId="05FC2DD8" w14:textId="77777777" w:rsidR="00A33FEB" w:rsidRPr="001337CC" w:rsidRDefault="00A33FEB" w:rsidP="00A66E0C">
      <w:pPr>
        <w:spacing w:line="200" w:lineRule="exact"/>
        <w:jc w:val="center"/>
        <w:rPr>
          <w:sz w:val="24"/>
          <w:szCs w:val="24"/>
        </w:rPr>
      </w:pPr>
    </w:p>
    <w:p w14:paraId="3677731D" w14:textId="77777777" w:rsidR="00A33FEB" w:rsidRPr="001337CC" w:rsidRDefault="00A33FEB" w:rsidP="00A66E0C">
      <w:pPr>
        <w:spacing w:line="307" w:lineRule="exact"/>
        <w:jc w:val="both"/>
        <w:rPr>
          <w:sz w:val="24"/>
          <w:szCs w:val="24"/>
        </w:rPr>
      </w:pPr>
    </w:p>
    <w:p w14:paraId="1F87E97E" w14:textId="02B58773" w:rsidR="00A33FEB" w:rsidRPr="001337CC" w:rsidRDefault="00BE0CE6" w:rsidP="00A66E0C">
      <w:pPr>
        <w:spacing w:line="274" w:lineRule="auto"/>
        <w:ind w:right="120"/>
        <w:jc w:val="both"/>
        <w:rPr>
          <w:sz w:val="24"/>
          <w:szCs w:val="24"/>
        </w:rPr>
      </w:pPr>
      <w:r w:rsidRPr="001337CC">
        <w:rPr>
          <w:b/>
          <w:bCs/>
          <w:sz w:val="24"/>
          <w:szCs w:val="24"/>
        </w:rPr>
        <w:t>关于</w:t>
      </w:r>
      <w:r w:rsidR="0077767E" w:rsidRPr="001337CC">
        <w:rPr>
          <w:b/>
          <w:bCs/>
          <w:sz w:val="24"/>
          <w:szCs w:val="24"/>
        </w:rPr>
        <w:t>为</w:t>
      </w:r>
      <w:r w:rsidRPr="001337CC">
        <w:rPr>
          <w:b/>
          <w:bCs/>
          <w:sz w:val="24"/>
          <w:szCs w:val="24"/>
        </w:rPr>
        <w:t>执行</w:t>
      </w:r>
      <w:r w:rsidR="002E6E19" w:rsidRPr="001337CC">
        <w:rPr>
          <w:b/>
          <w:bCs/>
          <w:sz w:val="24"/>
          <w:szCs w:val="24"/>
        </w:rPr>
        <w:t>关税和贸易总协定</w:t>
      </w:r>
      <w:r w:rsidR="002E6E19" w:rsidRPr="001337CC">
        <w:rPr>
          <w:b/>
          <w:bCs/>
          <w:sz w:val="24"/>
          <w:szCs w:val="24"/>
        </w:rPr>
        <w:t>1994</w:t>
      </w:r>
      <w:r w:rsidR="002E6E19" w:rsidRPr="001337CC">
        <w:rPr>
          <w:b/>
          <w:bCs/>
          <w:sz w:val="24"/>
          <w:szCs w:val="24"/>
        </w:rPr>
        <w:t>第</w:t>
      </w:r>
      <w:r w:rsidR="002E6E19" w:rsidRPr="001337CC">
        <w:rPr>
          <w:b/>
          <w:bCs/>
          <w:sz w:val="24"/>
          <w:szCs w:val="24"/>
        </w:rPr>
        <w:t>IV</w:t>
      </w:r>
      <w:proofErr w:type="gramStart"/>
      <w:r w:rsidR="0077767E" w:rsidRPr="001337CC">
        <w:rPr>
          <w:b/>
          <w:bCs/>
          <w:sz w:val="24"/>
          <w:szCs w:val="24"/>
        </w:rPr>
        <w:t>条协定</w:t>
      </w:r>
      <w:proofErr w:type="gramEnd"/>
      <w:r w:rsidR="0077767E" w:rsidRPr="001337CC">
        <w:rPr>
          <w:b/>
          <w:bCs/>
          <w:sz w:val="24"/>
          <w:szCs w:val="24"/>
        </w:rPr>
        <w:t>的第</w:t>
      </w:r>
      <w:r w:rsidR="0077767E" w:rsidRPr="001337CC">
        <w:rPr>
          <w:b/>
          <w:bCs/>
          <w:sz w:val="24"/>
          <w:szCs w:val="24"/>
        </w:rPr>
        <w:t>18.5</w:t>
      </w:r>
      <w:r w:rsidR="0077767E" w:rsidRPr="001337CC">
        <w:rPr>
          <w:b/>
          <w:bCs/>
          <w:sz w:val="24"/>
          <w:szCs w:val="24"/>
        </w:rPr>
        <w:t>条</w:t>
      </w:r>
      <w:r w:rsidRPr="001337CC">
        <w:rPr>
          <w:b/>
          <w:bCs/>
          <w:sz w:val="24"/>
          <w:szCs w:val="24"/>
        </w:rPr>
        <w:t>法律和条例通知</w:t>
      </w:r>
    </w:p>
    <w:p w14:paraId="3C1544F7" w14:textId="77777777" w:rsidR="00A33FEB" w:rsidRPr="001337CC" w:rsidRDefault="00A33FEB" w:rsidP="00A66E0C">
      <w:pPr>
        <w:spacing w:line="184" w:lineRule="exact"/>
        <w:jc w:val="both"/>
        <w:rPr>
          <w:sz w:val="24"/>
          <w:szCs w:val="24"/>
        </w:rPr>
      </w:pPr>
    </w:p>
    <w:p w14:paraId="1703886E" w14:textId="2DE4E6E4" w:rsidR="00A33FEB" w:rsidRPr="001337CC" w:rsidRDefault="00BE0CE6" w:rsidP="00132621">
      <w:pPr>
        <w:spacing w:line="244" w:lineRule="auto"/>
        <w:ind w:right="120" w:firstLine="720"/>
        <w:jc w:val="both"/>
        <w:rPr>
          <w:sz w:val="24"/>
          <w:szCs w:val="24"/>
        </w:rPr>
      </w:pPr>
      <w:r w:rsidRPr="001337CC">
        <w:rPr>
          <w:sz w:val="24"/>
          <w:szCs w:val="24"/>
        </w:rPr>
        <w:t>根据</w:t>
      </w:r>
      <w:r w:rsidR="002E6E19" w:rsidRPr="001337CC">
        <w:rPr>
          <w:sz w:val="24"/>
          <w:szCs w:val="24"/>
        </w:rPr>
        <w:t>协定中第</w:t>
      </w:r>
      <w:r w:rsidR="002E6E19" w:rsidRPr="001337CC">
        <w:rPr>
          <w:sz w:val="24"/>
          <w:szCs w:val="24"/>
        </w:rPr>
        <w:t>18.5</w:t>
      </w:r>
      <w:r w:rsidR="002E6E19" w:rsidRPr="001337CC">
        <w:rPr>
          <w:sz w:val="24"/>
          <w:szCs w:val="24"/>
        </w:rPr>
        <w:t>条规定的</w:t>
      </w:r>
      <w:r w:rsidRPr="001337CC">
        <w:rPr>
          <w:sz w:val="24"/>
          <w:szCs w:val="24"/>
        </w:rPr>
        <w:t>执行</w:t>
      </w:r>
      <w:r w:rsidR="002E6E19" w:rsidRPr="001337CC">
        <w:rPr>
          <w:bCs/>
          <w:sz w:val="24"/>
          <w:szCs w:val="24"/>
        </w:rPr>
        <w:t>关税和贸易总协定</w:t>
      </w:r>
      <w:r w:rsidR="002E6E19" w:rsidRPr="001337CC">
        <w:rPr>
          <w:bCs/>
          <w:sz w:val="24"/>
          <w:szCs w:val="24"/>
        </w:rPr>
        <w:t>1994</w:t>
      </w:r>
      <w:r w:rsidR="002E6E19" w:rsidRPr="001337CC">
        <w:rPr>
          <w:bCs/>
          <w:sz w:val="24"/>
          <w:szCs w:val="24"/>
        </w:rPr>
        <w:t>第</w:t>
      </w:r>
      <w:r w:rsidR="002E6E19" w:rsidRPr="001337CC">
        <w:rPr>
          <w:bCs/>
          <w:sz w:val="24"/>
          <w:szCs w:val="24"/>
        </w:rPr>
        <w:t>IV</w:t>
      </w:r>
      <w:r w:rsidR="002E6E19" w:rsidRPr="001337CC">
        <w:rPr>
          <w:bCs/>
          <w:sz w:val="24"/>
          <w:szCs w:val="24"/>
        </w:rPr>
        <w:t>条</w:t>
      </w:r>
      <w:r w:rsidRPr="001337CC">
        <w:rPr>
          <w:sz w:val="24"/>
          <w:szCs w:val="24"/>
        </w:rPr>
        <w:t>，印度公布了</w:t>
      </w:r>
      <w:r w:rsidRPr="001337CC">
        <w:rPr>
          <w:sz w:val="24"/>
          <w:szCs w:val="24"/>
        </w:rPr>
        <w:t>1995</w:t>
      </w:r>
      <w:r w:rsidRPr="001337CC">
        <w:rPr>
          <w:sz w:val="24"/>
          <w:szCs w:val="24"/>
        </w:rPr>
        <w:t>年</w:t>
      </w:r>
      <w:r w:rsidR="006538C0" w:rsidRPr="001337CC">
        <w:rPr>
          <w:sz w:val="24"/>
          <w:szCs w:val="24"/>
        </w:rPr>
        <w:t>海关关税规则</w:t>
      </w:r>
      <w:r w:rsidRPr="001337CC">
        <w:rPr>
          <w:sz w:val="24"/>
          <w:szCs w:val="24"/>
        </w:rPr>
        <w:t>修正</w:t>
      </w:r>
      <w:r w:rsidR="0077767E" w:rsidRPr="001337CC">
        <w:rPr>
          <w:sz w:val="24"/>
          <w:szCs w:val="24"/>
        </w:rPr>
        <w:t>案</w:t>
      </w:r>
      <w:r w:rsidRPr="001337CC">
        <w:rPr>
          <w:sz w:val="24"/>
          <w:szCs w:val="24"/>
        </w:rPr>
        <w:t>（</w:t>
      </w:r>
      <w:r w:rsidR="006538C0" w:rsidRPr="001337CC">
        <w:rPr>
          <w:sz w:val="24"/>
          <w:szCs w:val="24"/>
        </w:rPr>
        <w:t>对倾销产品识别、评估及征收反倾销税和损害确定</w:t>
      </w:r>
      <w:r w:rsidRPr="001337CC">
        <w:rPr>
          <w:sz w:val="24"/>
          <w:szCs w:val="24"/>
        </w:rPr>
        <w:t>）。财政部税务局公布了</w:t>
      </w:r>
      <w:r w:rsidRPr="001337CC">
        <w:rPr>
          <w:sz w:val="24"/>
          <w:szCs w:val="24"/>
        </w:rPr>
        <w:t>2011</w:t>
      </w:r>
      <w:r w:rsidRPr="001337CC">
        <w:rPr>
          <w:sz w:val="24"/>
          <w:szCs w:val="24"/>
        </w:rPr>
        <w:t>年</w:t>
      </w:r>
      <w:r w:rsidR="006538C0" w:rsidRPr="001337CC">
        <w:rPr>
          <w:sz w:val="24"/>
          <w:szCs w:val="24"/>
        </w:rPr>
        <w:t>海关关税规则</w:t>
      </w:r>
      <w:r w:rsidRPr="001337CC">
        <w:rPr>
          <w:sz w:val="24"/>
          <w:szCs w:val="24"/>
        </w:rPr>
        <w:t>修正规则（</w:t>
      </w:r>
      <w:r w:rsidR="006538C0" w:rsidRPr="001337CC">
        <w:rPr>
          <w:sz w:val="24"/>
          <w:szCs w:val="24"/>
        </w:rPr>
        <w:t>对倾销产品识别、评估及征收反倾销税和损害确定</w:t>
      </w:r>
      <w:r w:rsidRPr="001337CC">
        <w:rPr>
          <w:sz w:val="24"/>
          <w:szCs w:val="24"/>
        </w:rPr>
        <w:t>），参见</w:t>
      </w:r>
      <w:r w:rsidRPr="001337CC">
        <w:rPr>
          <w:sz w:val="24"/>
          <w:szCs w:val="24"/>
        </w:rPr>
        <w:t>2011</w:t>
      </w:r>
      <w:r w:rsidRPr="001337CC">
        <w:rPr>
          <w:sz w:val="24"/>
          <w:szCs w:val="24"/>
        </w:rPr>
        <w:t>年</w:t>
      </w:r>
      <w:r w:rsidRPr="001337CC">
        <w:rPr>
          <w:sz w:val="24"/>
          <w:szCs w:val="24"/>
        </w:rPr>
        <w:t>3</w:t>
      </w:r>
      <w:r w:rsidRPr="001337CC">
        <w:rPr>
          <w:sz w:val="24"/>
          <w:szCs w:val="24"/>
        </w:rPr>
        <w:t>月</w:t>
      </w:r>
      <w:r w:rsidRPr="001337CC">
        <w:rPr>
          <w:sz w:val="24"/>
          <w:szCs w:val="24"/>
        </w:rPr>
        <w:t>1</w:t>
      </w:r>
      <w:r w:rsidRPr="001337CC">
        <w:rPr>
          <w:sz w:val="24"/>
          <w:szCs w:val="24"/>
        </w:rPr>
        <w:t>日第</w:t>
      </w:r>
      <w:r w:rsidRPr="001337CC">
        <w:rPr>
          <w:sz w:val="24"/>
          <w:szCs w:val="24"/>
        </w:rPr>
        <w:t xml:space="preserve">15/2011 – Customs (N.T) </w:t>
      </w:r>
      <w:r w:rsidRPr="001337CC">
        <w:rPr>
          <w:sz w:val="24"/>
          <w:szCs w:val="24"/>
        </w:rPr>
        <w:t>号通知。上述修正</w:t>
      </w:r>
      <w:r w:rsidR="0077767E" w:rsidRPr="001337CC">
        <w:rPr>
          <w:sz w:val="24"/>
          <w:szCs w:val="24"/>
        </w:rPr>
        <w:t>案</w:t>
      </w:r>
      <w:r w:rsidRPr="001337CC">
        <w:rPr>
          <w:sz w:val="24"/>
          <w:szCs w:val="24"/>
        </w:rPr>
        <w:t>中的修正涉及以下方面</w:t>
      </w:r>
      <w:r w:rsidRPr="001337CC">
        <w:rPr>
          <w:sz w:val="24"/>
          <w:szCs w:val="24"/>
        </w:rPr>
        <w:t>:</w:t>
      </w:r>
    </w:p>
    <w:p w14:paraId="7D95AF7C" w14:textId="77777777" w:rsidR="00A33FEB" w:rsidRPr="001337CC" w:rsidRDefault="00A33FEB" w:rsidP="00A66E0C">
      <w:pPr>
        <w:spacing w:line="205" w:lineRule="exact"/>
        <w:jc w:val="both"/>
        <w:rPr>
          <w:sz w:val="24"/>
          <w:szCs w:val="24"/>
        </w:rPr>
      </w:pPr>
    </w:p>
    <w:p w14:paraId="727A2BD8" w14:textId="5761D167" w:rsidR="00A33FEB" w:rsidRPr="001337CC" w:rsidRDefault="00BE0CE6" w:rsidP="00132621">
      <w:pPr>
        <w:numPr>
          <w:ilvl w:val="0"/>
          <w:numId w:val="1"/>
        </w:numPr>
        <w:tabs>
          <w:tab w:val="left" w:pos="1440"/>
        </w:tabs>
        <w:spacing w:line="255" w:lineRule="auto"/>
        <w:ind w:left="720" w:right="120"/>
        <w:jc w:val="both"/>
        <w:rPr>
          <w:sz w:val="24"/>
          <w:szCs w:val="24"/>
        </w:rPr>
      </w:pPr>
      <w:r w:rsidRPr="001337CC">
        <w:rPr>
          <w:sz w:val="24"/>
          <w:szCs w:val="24"/>
        </w:rPr>
        <w:t>第</w:t>
      </w:r>
      <w:r w:rsidRPr="001337CC">
        <w:rPr>
          <w:sz w:val="24"/>
          <w:szCs w:val="24"/>
        </w:rPr>
        <w:t>4(d)(</w:t>
      </w:r>
      <w:proofErr w:type="spellStart"/>
      <w:r w:rsidRPr="001337CC">
        <w:rPr>
          <w:sz w:val="24"/>
          <w:szCs w:val="24"/>
        </w:rPr>
        <w:t>i</w:t>
      </w:r>
      <w:proofErr w:type="spellEnd"/>
      <w:r w:rsidRPr="001337CC">
        <w:rPr>
          <w:sz w:val="24"/>
          <w:szCs w:val="24"/>
        </w:rPr>
        <w:t>)</w:t>
      </w:r>
      <w:r w:rsidRPr="001337CC">
        <w:rPr>
          <w:sz w:val="24"/>
          <w:szCs w:val="24"/>
        </w:rPr>
        <w:t>条</w:t>
      </w:r>
      <w:r w:rsidRPr="001337CC">
        <w:rPr>
          <w:sz w:val="24"/>
          <w:szCs w:val="24"/>
        </w:rPr>
        <w:t>----</w:t>
      </w:r>
      <w:r w:rsidRPr="001337CC">
        <w:rPr>
          <w:sz w:val="24"/>
          <w:szCs w:val="24"/>
        </w:rPr>
        <w:t>在建议反倾销税额的同时，</w:t>
      </w:r>
      <w:r w:rsidR="00607882" w:rsidRPr="001337CC">
        <w:rPr>
          <w:sz w:val="24"/>
          <w:szCs w:val="24"/>
        </w:rPr>
        <w:t>有关</w:t>
      </w:r>
      <w:r w:rsidRPr="001337CC">
        <w:rPr>
          <w:sz w:val="24"/>
          <w:szCs w:val="24"/>
        </w:rPr>
        <w:t>指定机关的关税</w:t>
      </w:r>
      <w:r w:rsidR="00607882" w:rsidRPr="001337CC">
        <w:rPr>
          <w:sz w:val="24"/>
          <w:szCs w:val="24"/>
        </w:rPr>
        <w:t>参考</w:t>
      </w:r>
      <w:r w:rsidR="001C1994" w:rsidRPr="001337CC">
        <w:rPr>
          <w:sz w:val="24"/>
          <w:szCs w:val="24"/>
        </w:rPr>
        <w:t>增加</w:t>
      </w:r>
      <w:r w:rsidR="001C1994" w:rsidRPr="001337CC">
        <w:rPr>
          <w:sz w:val="24"/>
          <w:szCs w:val="24"/>
        </w:rPr>
        <w:t>“</w:t>
      </w:r>
      <w:r w:rsidR="004E6B0C" w:rsidRPr="001337CC">
        <w:rPr>
          <w:sz w:val="24"/>
          <w:szCs w:val="24"/>
        </w:rPr>
        <w:t>无损害价格</w:t>
      </w:r>
      <w:r w:rsidR="001C1994" w:rsidRPr="001337CC">
        <w:rPr>
          <w:sz w:val="24"/>
          <w:szCs w:val="24"/>
        </w:rPr>
        <w:t>的裁定原则</w:t>
      </w:r>
      <w:r w:rsidR="001C1994" w:rsidRPr="001337CC">
        <w:rPr>
          <w:sz w:val="24"/>
          <w:szCs w:val="24"/>
        </w:rPr>
        <w:t>”</w:t>
      </w:r>
      <w:r w:rsidRPr="001337CC">
        <w:rPr>
          <w:sz w:val="24"/>
          <w:szCs w:val="24"/>
        </w:rPr>
        <w:t>附件三。</w:t>
      </w:r>
    </w:p>
    <w:p w14:paraId="53F0EACA" w14:textId="77777777" w:rsidR="00A33FEB" w:rsidRPr="001337CC" w:rsidRDefault="00A33FEB" w:rsidP="00A66E0C">
      <w:pPr>
        <w:spacing w:line="205" w:lineRule="exact"/>
        <w:jc w:val="both"/>
        <w:rPr>
          <w:sz w:val="24"/>
          <w:szCs w:val="24"/>
        </w:rPr>
      </w:pPr>
    </w:p>
    <w:p w14:paraId="5C6C21D2" w14:textId="71E8E2CB" w:rsidR="00A33FEB" w:rsidRPr="001337CC" w:rsidRDefault="00BE0CE6" w:rsidP="00A66E0C">
      <w:pPr>
        <w:numPr>
          <w:ilvl w:val="0"/>
          <w:numId w:val="1"/>
        </w:numPr>
        <w:tabs>
          <w:tab w:val="left" w:pos="1440"/>
        </w:tabs>
        <w:ind w:left="1440" w:hanging="720"/>
        <w:jc w:val="both"/>
        <w:rPr>
          <w:sz w:val="24"/>
          <w:szCs w:val="24"/>
        </w:rPr>
      </w:pPr>
      <w:r w:rsidRPr="001337CC">
        <w:rPr>
          <w:sz w:val="24"/>
          <w:szCs w:val="24"/>
        </w:rPr>
        <w:t>第</w:t>
      </w:r>
      <w:r w:rsidRPr="001337CC">
        <w:rPr>
          <w:sz w:val="24"/>
          <w:szCs w:val="24"/>
        </w:rPr>
        <w:t>17(1)(b)</w:t>
      </w:r>
      <w:r w:rsidRPr="001337CC">
        <w:rPr>
          <w:sz w:val="24"/>
          <w:szCs w:val="24"/>
        </w:rPr>
        <w:t>条</w:t>
      </w:r>
      <w:r w:rsidRPr="001337CC">
        <w:rPr>
          <w:sz w:val="24"/>
          <w:szCs w:val="24"/>
        </w:rPr>
        <w:t>----</w:t>
      </w:r>
      <w:r w:rsidRPr="001337CC">
        <w:rPr>
          <w:sz w:val="24"/>
          <w:szCs w:val="24"/>
        </w:rPr>
        <w:t>在关于指定当局发布</w:t>
      </w:r>
      <w:r w:rsidR="0077767E" w:rsidRPr="001337CC">
        <w:rPr>
          <w:sz w:val="24"/>
          <w:szCs w:val="24"/>
        </w:rPr>
        <w:t>最终裁定</w:t>
      </w:r>
      <w:r w:rsidRPr="001337CC">
        <w:rPr>
          <w:sz w:val="24"/>
          <w:szCs w:val="24"/>
        </w:rPr>
        <w:t>的规则中，</w:t>
      </w:r>
      <w:r w:rsidR="0077767E" w:rsidRPr="001337CC">
        <w:rPr>
          <w:sz w:val="24"/>
          <w:szCs w:val="24"/>
        </w:rPr>
        <w:t>参考</w:t>
      </w:r>
      <w:r w:rsidR="001C1994" w:rsidRPr="001337CC">
        <w:rPr>
          <w:sz w:val="24"/>
          <w:szCs w:val="24"/>
        </w:rPr>
        <w:t>增加</w:t>
      </w:r>
      <w:r w:rsidR="001C1994" w:rsidRPr="001337CC">
        <w:rPr>
          <w:sz w:val="24"/>
          <w:szCs w:val="24"/>
        </w:rPr>
        <w:t>“</w:t>
      </w:r>
      <w:r w:rsidR="004E6B0C" w:rsidRPr="001337CC">
        <w:rPr>
          <w:sz w:val="24"/>
          <w:szCs w:val="24"/>
        </w:rPr>
        <w:t>无损害价格</w:t>
      </w:r>
      <w:r w:rsidR="001C1994" w:rsidRPr="001337CC">
        <w:rPr>
          <w:sz w:val="24"/>
          <w:szCs w:val="24"/>
        </w:rPr>
        <w:t>的裁定原则</w:t>
      </w:r>
      <w:r w:rsidR="001C1994" w:rsidRPr="001337CC">
        <w:rPr>
          <w:sz w:val="24"/>
          <w:szCs w:val="24"/>
        </w:rPr>
        <w:t>”</w:t>
      </w:r>
      <w:r w:rsidRPr="001337CC">
        <w:rPr>
          <w:sz w:val="24"/>
          <w:szCs w:val="24"/>
        </w:rPr>
        <w:t>附件三。</w:t>
      </w:r>
    </w:p>
    <w:p w14:paraId="3B5A5858" w14:textId="77777777" w:rsidR="00A33FEB" w:rsidRPr="001337CC" w:rsidRDefault="00A33FEB" w:rsidP="00A66E0C">
      <w:pPr>
        <w:spacing w:line="253" w:lineRule="exact"/>
        <w:jc w:val="both"/>
        <w:rPr>
          <w:sz w:val="24"/>
          <w:szCs w:val="24"/>
        </w:rPr>
      </w:pPr>
    </w:p>
    <w:p w14:paraId="13FC06C2" w14:textId="648A5B44" w:rsidR="00A33FEB" w:rsidRPr="001337CC" w:rsidRDefault="00BE0CE6" w:rsidP="00A66E0C">
      <w:pPr>
        <w:numPr>
          <w:ilvl w:val="0"/>
          <w:numId w:val="1"/>
        </w:numPr>
        <w:tabs>
          <w:tab w:val="left" w:pos="1439"/>
        </w:tabs>
        <w:spacing w:line="270" w:lineRule="auto"/>
        <w:ind w:left="720" w:right="120"/>
        <w:jc w:val="both"/>
        <w:rPr>
          <w:sz w:val="24"/>
          <w:szCs w:val="24"/>
        </w:rPr>
      </w:pPr>
      <w:r w:rsidRPr="001337CC">
        <w:rPr>
          <w:sz w:val="24"/>
          <w:szCs w:val="24"/>
        </w:rPr>
        <w:t>有关反倾销税</w:t>
      </w:r>
      <w:r w:rsidR="0077767E" w:rsidRPr="001337CC">
        <w:rPr>
          <w:sz w:val="24"/>
          <w:szCs w:val="24"/>
        </w:rPr>
        <w:t>复审</w:t>
      </w:r>
      <w:r w:rsidRPr="001337CC">
        <w:rPr>
          <w:sz w:val="24"/>
          <w:szCs w:val="24"/>
        </w:rPr>
        <w:t>规则</w:t>
      </w:r>
      <w:r w:rsidR="0077767E" w:rsidRPr="001337CC">
        <w:rPr>
          <w:sz w:val="24"/>
          <w:szCs w:val="24"/>
        </w:rPr>
        <w:t>的</w:t>
      </w:r>
      <w:r w:rsidRPr="001337CC">
        <w:rPr>
          <w:sz w:val="24"/>
          <w:szCs w:val="24"/>
        </w:rPr>
        <w:t>第</w:t>
      </w:r>
      <w:r w:rsidRPr="001337CC">
        <w:rPr>
          <w:sz w:val="24"/>
          <w:szCs w:val="24"/>
        </w:rPr>
        <w:t>23</w:t>
      </w:r>
      <w:r w:rsidRPr="001337CC">
        <w:rPr>
          <w:sz w:val="24"/>
          <w:szCs w:val="24"/>
        </w:rPr>
        <w:t>（</w:t>
      </w:r>
      <w:r w:rsidRPr="001337CC">
        <w:rPr>
          <w:sz w:val="24"/>
          <w:szCs w:val="24"/>
        </w:rPr>
        <w:t>1</w:t>
      </w:r>
      <w:r w:rsidRPr="001337CC">
        <w:rPr>
          <w:sz w:val="24"/>
          <w:szCs w:val="24"/>
        </w:rPr>
        <w:t>）条已予修订。</w:t>
      </w:r>
    </w:p>
    <w:p w14:paraId="469BEB56" w14:textId="77777777" w:rsidR="00A33FEB" w:rsidRPr="001337CC" w:rsidRDefault="00A33FEB" w:rsidP="00A66E0C">
      <w:pPr>
        <w:tabs>
          <w:tab w:val="left" w:pos="1439"/>
        </w:tabs>
        <w:spacing w:line="270" w:lineRule="auto"/>
        <w:ind w:right="120"/>
        <w:jc w:val="both"/>
        <w:rPr>
          <w:sz w:val="24"/>
          <w:szCs w:val="24"/>
        </w:rPr>
      </w:pPr>
    </w:p>
    <w:p w14:paraId="66A0182F" w14:textId="65F3B8C2" w:rsidR="00A33FEB" w:rsidRPr="001337CC" w:rsidRDefault="00BE0CE6" w:rsidP="00A66E0C">
      <w:pPr>
        <w:numPr>
          <w:ilvl w:val="0"/>
          <w:numId w:val="1"/>
        </w:numPr>
        <w:tabs>
          <w:tab w:val="left" w:pos="1439"/>
        </w:tabs>
        <w:spacing w:line="270" w:lineRule="auto"/>
        <w:ind w:left="720" w:right="120"/>
        <w:jc w:val="both"/>
        <w:rPr>
          <w:sz w:val="24"/>
          <w:szCs w:val="24"/>
        </w:rPr>
      </w:pPr>
      <w:r w:rsidRPr="001337CC">
        <w:rPr>
          <w:sz w:val="24"/>
          <w:szCs w:val="24"/>
        </w:rPr>
        <w:t>印度遵循较低税率规则。</w:t>
      </w:r>
      <w:r w:rsidRPr="001337CC">
        <w:rPr>
          <w:sz w:val="24"/>
          <w:szCs w:val="24"/>
        </w:rPr>
        <w:t xml:space="preserve"> </w:t>
      </w:r>
      <w:r w:rsidRPr="001337CC">
        <w:rPr>
          <w:sz w:val="24"/>
          <w:szCs w:val="24"/>
        </w:rPr>
        <w:t>在附件</w:t>
      </w:r>
      <w:proofErr w:type="gramStart"/>
      <w:r w:rsidRPr="001337CC">
        <w:rPr>
          <w:sz w:val="24"/>
          <w:szCs w:val="24"/>
        </w:rPr>
        <w:t>二之后</w:t>
      </w:r>
      <w:proofErr w:type="gramEnd"/>
      <w:r w:rsidR="001C5422" w:rsidRPr="001337CC">
        <w:rPr>
          <w:sz w:val="24"/>
          <w:szCs w:val="24"/>
        </w:rPr>
        <w:t>新增载有</w:t>
      </w:r>
      <w:r w:rsidR="001C5422" w:rsidRPr="001337CC">
        <w:rPr>
          <w:sz w:val="24"/>
          <w:szCs w:val="24"/>
        </w:rPr>
        <w:t>“</w:t>
      </w:r>
      <w:r w:rsidR="004E6B0C" w:rsidRPr="001337CC">
        <w:rPr>
          <w:sz w:val="24"/>
          <w:szCs w:val="24"/>
        </w:rPr>
        <w:t>无损害价格</w:t>
      </w:r>
      <w:r w:rsidR="001C5422" w:rsidRPr="001337CC">
        <w:rPr>
          <w:sz w:val="24"/>
          <w:szCs w:val="24"/>
        </w:rPr>
        <w:t>的裁定原则</w:t>
      </w:r>
      <w:r w:rsidR="001C5422" w:rsidRPr="001337CC">
        <w:rPr>
          <w:sz w:val="24"/>
          <w:szCs w:val="24"/>
        </w:rPr>
        <w:t>”</w:t>
      </w:r>
      <w:r w:rsidRPr="001337CC">
        <w:rPr>
          <w:sz w:val="24"/>
          <w:szCs w:val="24"/>
        </w:rPr>
        <w:t>附件三。</w:t>
      </w:r>
      <w:bookmarkStart w:id="1" w:name="page2"/>
      <w:bookmarkEnd w:id="1"/>
    </w:p>
    <w:p w14:paraId="26CCAA07" w14:textId="77777777" w:rsidR="00A33FEB" w:rsidRPr="001337CC" w:rsidRDefault="00A33FEB" w:rsidP="00A66E0C">
      <w:pPr>
        <w:tabs>
          <w:tab w:val="left" w:pos="1439"/>
        </w:tabs>
        <w:spacing w:line="270" w:lineRule="auto"/>
        <w:ind w:right="120"/>
        <w:jc w:val="both"/>
        <w:rPr>
          <w:sz w:val="24"/>
          <w:szCs w:val="24"/>
        </w:rPr>
      </w:pPr>
    </w:p>
    <w:p w14:paraId="14A3980D" w14:textId="5203CC1B" w:rsidR="00A33FEB" w:rsidRPr="001337CC" w:rsidRDefault="00BE0CE6" w:rsidP="00A66E0C">
      <w:pPr>
        <w:jc w:val="both"/>
        <w:rPr>
          <w:sz w:val="24"/>
          <w:szCs w:val="24"/>
        </w:rPr>
      </w:pPr>
      <w:r w:rsidRPr="001337CC">
        <w:rPr>
          <w:sz w:val="24"/>
          <w:szCs w:val="24"/>
        </w:rPr>
        <w:t>现附上载有</w:t>
      </w:r>
      <w:r w:rsidRPr="001337CC">
        <w:rPr>
          <w:sz w:val="24"/>
          <w:szCs w:val="24"/>
        </w:rPr>
        <w:t>2011</w:t>
      </w:r>
      <w:r w:rsidRPr="001337CC">
        <w:rPr>
          <w:sz w:val="24"/>
          <w:szCs w:val="24"/>
        </w:rPr>
        <w:t>年</w:t>
      </w:r>
      <w:r w:rsidR="006538C0" w:rsidRPr="001337CC">
        <w:rPr>
          <w:sz w:val="24"/>
          <w:szCs w:val="24"/>
        </w:rPr>
        <w:t>海关关税规则</w:t>
      </w:r>
      <w:r w:rsidRPr="001337CC">
        <w:rPr>
          <w:sz w:val="24"/>
          <w:szCs w:val="24"/>
        </w:rPr>
        <w:t>修正</w:t>
      </w:r>
      <w:r w:rsidR="001C5422" w:rsidRPr="001337CC">
        <w:rPr>
          <w:sz w:val="24"/>
          <w:szCs w:val="24"/>
        </w:rPr>
        <w:t>案</w:t>
      </w:r>
      <w:r w:rsidRPr="001337CC">
        <w:rPr>
          <w:sz w:val="24"/>
          <w:szCs w:val="24"/>
        </w:rPr>
        <w:t>（对倾销产品识别、评估及征收反倾销税和损害确定）的通知书副本。</w:t>
      </w:r>
    </w:p>
    <w:p w14:paraId="630CE577" w14:textId="77777777" w:rsidR="00A33FEB" w:rsidRPr="001337CC" w:rsidRDefault="00A33FEB" w:rsidP="00A66E0C">
      <w:pPr>
        <w:jc w:val="both"/>
        <w:rPr>
          <w:sz w:val="24"/>
          <w:szCs w:val="24"/>
        </w:rPr>
      </w:pPr>
    </w:p>
    <w:p w14:paraId="00CBEFA9" w14:textId="77777777" w:rsidR="00A33FEB" w:rsidRPr="001337CC" w:rsidRDefault="00A33FEB" w:rsidP="00A66E0C">
      <w:pPr>
        <w:jc w:val="both"/>
        <w:rPr>
          <w:sz w:val="24"/>
          <w:szCs w:val="24"/>
        </w:rPr>
      </w:pPr>
    </w:p>
    <w:p w14:paraId="2AB5C950" w14:textId="77777777" w:rsidR="00A33FEB" w:rsidRPr="001337CC" w:rsidRDefault="00A33FEB" w:rsidP="00A66E0C">
      <w:pPr>
        <w:jc w:val="both"/>
        <w:rPr>
          <w:sz w:val="24"/>
          <w:szCs w:val="24"/>
        </w:rPr>
      </w:pPr>
    </w:p>
    <w:p w14:paraId="1AF8CE45" w14:textId="77777777" w:rsidR="00A33FEB" w:rsidRPr="001337CC" w:rsidRDefault="00A33FEB" w:rsidP="00A66E0C">
      <w:pPr>
        <w:jc w:val="both"/>
        <w:rPr>
          <w:sz w:val="24"/>
          <w:szCs w:val="24"/>
        </w:rPr>
      </w:pPr>
    </w:p>
    <w:p w14:paraId="560DE1A1" w14:textId="77777777" w:rsidR="00A33FEB" w:rsidRPr="001337CC" w:rsidRDefault="00A33FEB" w:rsidP="00A66E0C">
      <w:pPr>
        <w:jc w:val="both"/>
        <w:rPr>
          <w:sz w:val="24"/>
          <w:szCs w:val="24"/>
        </w:rPr>
      </w:pPr>
    </w:p>
    <w:p w14:paraId="6D95B44A" w14:textId="77777777" w:rsidR="00A33FEB" w:rsidRPr="001337CC" w:rsidRDefault="00A33FEB" w:rsidP="00A66E0C">
      <w:pPr>
        <w:jc w:val="both"/>
        <w:rPr>
          <w:sz w:val="24"/>
          <w:szCs w:val="24"/>
        </w:rPr>
      </w:pPr>
    </w:p>
    <w:p w14:paraId="23327877" w14:textId="77777777" w:rsidR="00A33FEB" w:rsidRPr="001337CC" w:rsidRDefault="00BE0CE6" w:rsidP="00A66E0C">
      <w:pPr>
        <w:jc w:val="both"/>
        <w:outlineLvl w:val="0"/>
        <w:rPr>
          <w:sz w:val="24"/>
          <w:szCs w:val="24"/>
        </w:rPr>
      </w:pPr>
      <w:r w:rsidRPr="001337CC">
        <w:rPr>
          <w:sz w:val="24"/>
          <w:szCs w:val="24"/>
        </w:rPr>
        <w:t>G/ADP/N/1/IND/3</w:t>
      </w:r>
    </w:p>
    <w:p w14:paraId="62443130" w14:textId="77777777" w:rsidR="00A33FEB" w:rsidRPr="001337CC" w:rsidRDefault="00BE0CE6" w:rsidP="00A66E0C">
      <w:pPr>
        <w:jc w:val="both"/>
        <w:rPr>
          <w:sz w:val="24"/>
          <w:szCs w:val="24"/>
        </w:rPr>
      </w:pPr>
      <w:r w:rsidRPr="001337CC">
        <w:rPr>
          <w:sz w:val="24"/>
          <w:szCs w:val="24"/>
        </w:rPr>
        <w:t>第</w:t>
      </w:r>
      <w:r w:rsidRPr="001337CC">
        <w:rPr>
          <w:sz w:val="24"/>
          <w:szCs w:val="24"/>
        </w:rPr>
        <w:t>2</w:t>
      </w:r>
      <w:r w:rsidRPr="001337CC">
        <w:rPr>
          <w:sz w:val="24"/>
          <w:szCs w:val="24"/>
        </w:rPr>
        <w:t>页</w:t>
      </w:r>
    </w:p>
    <w:p w14:paraId="6D1FF4F9" w14:textId="77777777" w:rsidR="00A33FEB" w:rsidRPr="001337CC" w:rsidRDefault="00A33FEB" w:rsidP="00A66E0C">
      <w:pPr>
        <w:jc w:val="both"/>
        <w:rPr>
          <w:sz w:val="24"/>
          <w:szCs w:val="24"/>
        </w:rPr>
      </w:pPr>
    </w:p>
    <w:p w14:paraId="7E05DBEE" w14:textId="77777777" w:rsidR="00A33FEB" w:rsidRPr="001337CC" w:rsidRDefault="00A33FEB" w:rsidP="00A66E0C">
      <w:pPr>
        <w:spacing w:line="253" w:lineRule="exact"/>
        <w:jc w:val="both"/>
        <w:rPr>
          <w:sz w:val="24"/>
          <w:szCs w:val="24"/>
        </w:rPr>
      </w:pPr>
    </w:p>
    <w:p w14:paraId="41D333D2" w14:textId="77777777" w:rsidR="00A33FEB" w:rsidRPr="001337CC" w:rsidRDefault="00BE0CE6" w:rsidP="00A66E0C">
      <w:pPr>
        <w:ind w:left="280"/>
        <w:jc w:val="center"/>
        <w:rPr>
          <w:b/>
          <w:bCs/>
          <w:sz w:val="24"/>
          <w:szCs w:val="24"/>
        </w:rPr>
      </w:pPr>
      <w:r w:rsidRPr="001337CC">
        <w:rPr>
          <w:b/>
          <w:bCs/>
          <w:sz w:val="24"/>
          <w:szCs w:val="24"/>
        </w:rPr>
        <w:t>附件</w:t>
      </w:r>
    </w:p>
    <w:p w14:paraId="5E77CA97" w14:textId="77777777" w:rsidR="00A33FEB" w:rsidRPr="001337CC" w:rsidRDefault="00A33FEB" w:rsidP="00A66E0C">
      <w:pPr>
        <w:ind w:left="280"/>
        <w:jc w:val="center"/>
        <w:rPr>
          <w:b/>
          <w:bCs/>
          <w:sz w:val="24"/>
          <w:szCs w:val="24"/>
        </w:rPr>
      </w:pPr>
    </w:p>
    <w:p w14:paraId="34A3F1C0" w14:textId="7A8CDD96" w:rsidR="00A33FEB" w:rsidRPr="001337CC" w:rsidRDefault="00BE0CE6" w:rsidP="00A66E0C">
      <w:pPr>
        <w:ind w:left="280"/>
        <w:jc w:val="center"/>
        <w:rPr>
          <w:b/>
          <w:bCs/>
          <w:sz w:val="24"/>
          <w:szCs w:val="24"/>
        </w:rPr>
      </w:pPr>
      <w:r w:rsidRPr="001337CC">
        <w:rPr>
          <w:b/>
          <w:bCs/>
          <w:sz w:val="24"/>
          <w:szCs w:val="24"/>
        </w:rPr>
        <w:t>2011</w:t>
      </w:r>
      <w:r w:rsidRPr="001337CC">
        <w:rPr>
          <w:b/>
          <w:bCs/>
          <w:sz w:val="24"/>
          <w:szCs w:val="24"/>
        </w:rPr>
        <w:t>年</w:t>
      </w:r>
      <w:r w:rsidR="006538C0" w:rsidRPr="001337CC">
        <w:rPr>
          <w:b/>
          <w:bCs/>
          <w:sz w:val="24"/>
          <w:szCs w:val="24"/>
        </w:rPr>
        <w:t>海关关税规则</w:t>
      </w:r>
      <w:r w:rsidRPr="001337CC">
        <w:rPr>
          <w:b/>
          <w:bCs/>
          <w:sz w:val="24"/>
          <w:szCs w:val="24"/>
        </w:rPr>
        <w:t>修正规则（对倾销产品识别、评估及征收反倾销税和损害确定）</w:t>
      </w:r>
    </w:p>
    <w:p w14:paraId="107E2600" w14:textId="77777777" w:rsidR="00A33FEB" w:rsidRPr="001337CC" w:rsidRDefault="00A33FEB" w:rsidP="00132621">
      <w:pPr>
        <w:spacing w:line="250" w:lineRule="auto"/>
        <w:jc w:val="center"/>
        <w:rPr>
          <w:b/>
          <w:bCs/>
          <w:color w:val="1F1F1F"/>
          <w:sz w:val="24"/>
          <w:szCs w:val="24"/>
        </w:rPr>
      </w:pPr>
    </w:p>
    <w:p w14:paraId="528479E8" w14:textId="77777777" w:rsidR="00A33FEB" w:rsidRPr="001337CC" w:rsidRDefault="00BE0CE6">
      <w:pPr>
        <w:spacing w:line="250" w:lineRule="auto"/>
        <w:jc w:val="center"/>
        <w:rPr>
          <w:b/>
          <w:bCs/>
          <w:color w:val="1F1F1F"/>
          <w:sz w:val="24"/>
          <w:szCs w:val="24"/>
        </w:rPr>
      </w:pPr>
      <w:r w:rsidRPr="001337CC">
        <w:rPr>
          <w:b/>
          <w:bCs/>
          <w:color w:val="1F1F1F"/>
          <w:sz w:val="24"/>
          <w:szCs w:val="24"/>
        </w:rPr>
        <w:t>2011</w:t>
      </w:r>
      <w:r w:rsidRPr="001337CC">
        <w:rPr>
          <w:b/>
          <w:bCs/>
          <w:color w:val="1F1F1F"/>
          <w:sz w:val="24"/>
          <w:szCs w:val="24"/>
        </w:rPr>
        <w:t>年</w:t>
      </w:r>
      <w:r w:rsidRPr="001337CC">
        <w:rPr>
          <w:b/>
          <w:bCs/>
          <w:color w:val="1F1F1F"/>
          <w:sz w:val="24"/>
          <w:szCs w:val="24"/>
        </w:rPr>
        <w:t>3</w:t>
      </w:r>
      <w:r w:rsidRPr="001337CC">
        <w:rPr>
          <w:b/>
          <w:bCs/>
          <w:color w:val="1F1F1F"/>
          <w:sz w:val="24"/>
          <w:szCs w:val="24"/>
        </w:rPr>
        <w:t>月</w:t>
      </w:r>
      <w:r w:rsidRPr="001337CC">
        <w:rPr>
          <w:b/>
          <w:bCs/>
          <w:color w:val="1F1F1F"/>
          <w:sz w:val="24"/>
          <w:szCs w:val="24"/>
        </w:rPr>
        <w:t>1</w:t>
      </w:r>
      <w:r w:rsidRPr="001337CC">
        <w:rPr>
          <w:b/>
          <w:bCs/>
          <w:color w:val="1F1F1F"/>
          <w:sz w:val="24"/>
          <w:szCs w:val="24"/>
        </w:rPr>
        <w:t>日第</w:t>
      </w:r>
      <w:r w:rsidRPr="001337CC">
        <w:rPr>
          <w:b/>
          <w:bCs/>
          <w:color w:val="1F1F1F"/>
          <w:sz w:val="24"/>
          <w:szCs w:val="24"/>
        </w:rPr>
        <w:t xml:space="preserve">15/2011 – Customs (N.T) </w:t>
      </w:r>
      <w:r w:rsidRPr="001337CC">
        <w:rPr>
          <w:b/>
          <w:bCs/>
          <w:color w:val="1F1F1F"/>
          <w:sz w:val="24"/>
          <w:szCs w:val="24"/>
        </w:rPr>
        <w:t>号通知</w:t>
      </w:r>
    </w:p>
    <w:p w14:paraId="3F45A40E" w14:textId="77777777" w:rsidR="00A33FEB" w:rsidRPr="001337CC" w:rsidRDefault="00A33FEB" w:rsidP="00A66E0C">
      <w:pPr>
        <w:spacing w:line="211" w:lineRule="exact"/>
        <w:jc w:val="both"/>
        <w:rPr>
          <w:sz w:val="24"/>
          <w:szCs w:val="24"/>
        </w:rPr>
      </w:pPr>
    </w:p>
    <w:p w14:paraId="6DB380B4" w14:textId="1B5A1BB0" w:rsidR="00A33FEB" w:rsidRPr="001337CC" w:rsidRDefault="00BE0CE6" w:rsidP="00132621">
      <w:pPr>
        <w:tabs>
          <w:tab w:val="left" w:pos="719"/>
        </w:tabs>
        <w:spacing w:line="255" w:lineRule="auto"/>
        <w:jc w:val="both"/>
        <w:rPr>
          <w:sz w:val="24"/>
          <w:szCs w:val="24"/>
        </w:rPr>
      </w:pPr>
      <w:r w:rsidRPr="001337CC">
        <w:rPr>
          <w:sz w:val="24"/>
          <w:szCs w:val="24"/>
        </w:rPr>
        <w:t>GSR</w:t>
      </w:r>
      <w:proofErr w:type="gramStart"/>
      <w:r w:rsidRPr="001337CC">
        <w:rPr>
          <w:sz w:val="24"/>
          <w:szCs w:val="24"/>
        </w:rPr>
        <w:t>.(</w:t>
      </w:r>
      <w:proofErr w:type="gramEnd"/>
      <w:r w:rsidRPr="001337CC">
        <w:rPr>
          <w:sz w:val="24"/>
          <w:szCs w:val="24"/>
        </w:rPr>
        <w:t>E)-</w:t>
      </w:r>
      <w:r w:rsidRPr="001337CC">
        <w:rPr>
          <w:sz w:val="24"/>
          <w:szCs w:val="24"/>
        </w:rPr>
        <w:t>中央政府</w:t>
      </w:r>
      <w:r w:rsidR="001C5422" w:rsidRPr="001337CC">
        <w:rPr>
          <w:sz w:val="24"/>
          <w:szCs w:val="24"/>
        </w:rPr>
        <w:t>通过</w:t>
      </w:r>
      <w:r w:rsidRPr="001337CC">
        <w:rPr>
          <w:sz w:val="24"/>
          <w:szCs w:val="24"/>
        </w:rPr>
        <w:t>行使</w:t>
      </w:r>
      <w:r w:rsidRPr="001337CC">
        <w:rPr>
          <w:sz w:val="24"/>
          <w:szCs w:val="24"/>
        </w:rPr>
        <w:t>1975</w:t>
      </w:r>
      <w:r w:rsidRPr="001337CC">
        <w:rPr>
          <w:sz w:val="24"/>
          <w:szCs w:val="24"/>
        </w:rPr>
        <w:t>年海关</w:t>
      </w:r>
      <w:r w:rsidR="007404A0" w:rsidRPr="001337CC">
        <w:rPr>
          <w:sz w:val="24"/>
          <w:szCs w:val="24"/>
        </w:rPr>
        <w:t>关税</w:t>
      </w:r>
      <w:r w:rsidRPr="001337CC">
        <w:rPr>
          <w:sz w:val="24"/>
          <w:szCs w:val="24"/>
        </w:rPr>
        <w:t>法（</w:t>
      </w:r>
      <w:r w:rsidRPr="001337CC">
        <w:rPr>
          <w:sz w:val="24"/>
          <w:szCs w:val="24"/>
        </w:rPr>
        <w:t>1975</w:t>
      </w:r>
      <w:r w:rsidRPr="001337CC">
        <w:rPr>
          <w:sz w:val="24"/>
          <w:szCs w:val="24"/>
        </w:rPr>
        <w:t>年第</w:t>
      </w:r>
      <w:r w:rsidRPr="001337CC">
        <w:rPr>
          <w:sz w:val="24"/>
          <w:szCs w:val="24"/>
        </w:rPr>
        <w:t>51</w:t>
      </w:r>
      <w:r w:rsidRPr="001337CC">
        <w:rPr>
          <w:sz w:val="24"/>
          <w:szCs w:val="24"/>
        </w:rPr>
        <w:t>号）第</w:t>
      </w:r>
      <w:r w:rsidRPr="001337CC">
        <w:rPr>
          <w:sz w:val="24"/>
          <w:szCs w:val="24"/>
        </w:rPr>
        <w:t>9A</w:t>
      </w:r>
      <w:r w:rsidRPr="001337CC">
        <w:rPr>
          <w:sz w:val="24"/>
          <w:szCs w:val="24"/>
        </w:rPr>
        <w:t>节第（</w:t>
      </w:r>
      <w:r w:rsidRPr="001337CC">
        <w:rPr>
          <w:sz w:val="24"/>
          <w:szCs w:val="24"/>
        </w:rPr>
        <w:t>6</w:t>
      </w:r>
      <w:r w:rsidRPr="001337CC">
        <w:rPr>
          <w:sz w:val="24"/>
          <w:szCs w:val="24"/>
        </w:rPr>
        <w:t>）分节和第</w:t>
      </w:r>
      <w:r w:rsidRPr="001337CC">
        <w:rPr>
          <w:sz w:val="24"/>
          <w:szCs w:val="24"/>
        </w:rPr>
        <w:t>9B</w:t>
      </w:r>
      <w:r w:rsidRPr="001337CC">
        <w:rPr>
          <w:sz w:val="24"/>
          <w:szCs w:val="24"/>
        </w:rPr>
        <w:t>节第（</w:t>
      </w:r>
      <w:r w:rsidRPr="001337CC">
        <w:rPr>
          <w:sz w:val="24"/>
          <w:szCs w:val="24"/>
        </w:rPr>
        <w:t>2</w:t>
      </w:r>
      <w:r w:rsidRPr="001337CC">
        <w:rPr>
          <w:sz w:val="24"/>
          <w:szCs w:val="24"/>
        </w:rPr>
        <w:t>）分节赋予的权力，特制定以下规则，以进一步修订</w:t>
      </w:r>
      <w:r w:rsidRPr="001337CC">
        <w:rPr>
          <w:sz w:val="24"/>
          <w:szCs w:val="24"/>
        </w:rPr>
        <w:t>1995</w:t>
      </w:r>
      <w:r w:rsidRPr="001337CC">
        <w:rPr>
          <w:sz w:val="24"/>
          <w:szCs w:val="24"/>
        </w:rPr>
        <w:t>年</w:t>
      </w:r>
      <w:r w:rsidR="006538C0" w:rsidRPr="001337CC">
        <w:rPr>
          <w:sz w:val="24"/>
          <w:szCs w:val="24"/>
        </w:rPr>
        <w:t>海关关税规则</w:t>
      </w:r>
      <w:r w:rsidRPr="001337CC">
        <w:rPr>
          <w:sz w:val="24"/>
          <w:szCs w:val="24"/>
        </w:rPr>
        <w:t>规则（对倾销产品识别、评估及征收反倾销税和损害确定），即</w:t>
      </w:r>
      <w:r w:rsidRPr="001337CC">
        <w:rPr>
          <w:sz w:val="24"/>
          <w:szCs w:val="24"/>
        </w:rPr>
        <w:t>:-</w:t>
      </w:r>
    </w:p>
    <w:p w14:paraId="1A5D6E82" w14:textId="77777777" w:rsidR="00A33FEB" w:rsidRPr="001337CC" w:rsidRDefault="00A33FEB" w:rsidP="00A66E0C">
      <w:pPr>
        <w:spacing w:line="205" w:lineRule="exact"/>
        <w:jc w:val="both"/>
        <w:rPr>
          <w:sz w:val="24"/>
          <w:szCs w:val="24"/>
        </w:rPr>
      </w:pPr>
    </w:p>
    <w:p w14:paraId="0D65211C" w14:textId="34B760A4" w:rsidR="00A33FEB" w:rsidRPr="001337CC" w:rsidRDefault="00BE0CE6" w:rsidP="00A66E0C">
      <w:pPr>
        <w:numPr>
          <w:ilvl w:val="0"/>
          <w:numId w:val="2"/>
        </w:numPr>
        <w:tabs>
          <w:tab w:val="left" w:pos="1440"/>
        </w:tabs>
        <w:jc w:val="both"/>
        <w:rPr>
          <w:color w:val="202020"/>
          <w:sz w:val="24"/>
          <w:szCs w:val="24"/>
        </w:rPr>
      </w:pPr>
      <w:r w:rsidRPr="001337CC">
        <w:rPr>
          <w:color w:val="1E1E1E"/>
          <w:sz w:val="24"/>
          <w:szCs w:val="24"/>
        </w:rPr>
        <w:t>（</w:t>
      </w:r>
      <w:r w:rsidRPr="001337CC">
        <w:rPr>
          <w:color w:val="1E1E1E"/>
          <w:sz w:val="24"/>
          <w:szCs w:val="24"/>
        </w:rPr>
        <w:t>1</w:t>
      </w:r>
      <w:r w:rsidRPr="001337CC">
        <w:rPr>
          <w:color w:val="1E1E1E"/>
          <w:sz w:val="24"/>
          <w:szCs w:val="24"/>
        </w:rPr>
        <w:t>）本规则可称为</w:t>
      </w:r>
      <w:r w:rsidRPr="001337CC">
        <w:rPr>
          <w:sz w:val="24"/>
          <w:szCs w:val="24"/>
        </w:rPr>
        <w:t>2011</w:t>
      </w:r>
      <w:r w:rsidRPr="001337CC">
        <w:rPr>
          <w:sz w:val="24"/>
          <w:szCs w:val="24"/>
        </w:rPr>
        <w:t>年</w:t>
      </w:r>
      <w:r w:rsidR="006538C0" w:rsidRPr="001337CC">
        <w:rPr>
          <w:sz w:val="24"/>
          <w:szCs w:val="24"/>
        </w:rPr>
        <w:t>海关关税规则</w:t>
      </w:r>
      <w:r w:rsidRPr="001337CC">
        <w:rPr>
          <w:sz w:val="24"/>
          <w:szCs w:val="24"/>
        </w:rPr>
        <w:t>修正规则（对倾销产品识别、评估及征收反倾销税和损害确定）</w:t>
      </w:r>
      <w:r w:rsidRPr="001337CC">
        <w:rPr>
          <w:color w:val="1E1E1E"/>
          <w:sz w:val="24"/>
          <w:szCs w:val="24"/>
        </w:rPr>
        <w:t>。</w:t>
      </w:r>
    </w:p>
    <w:p w14:paraId="7BB3E544" w14:textId="77777777" w:rsidR="00A33FEB" w:rsidRPr="001337CC" w:rsidRDefault="00A33FEB" w:rsidP="00A66E0C">
      <w:pPr>
        <w:tabs>
          <w:tab w:val="left" w:pos="1440"/>
        </w:tabs>
        <w:jc w:val="both"/>
        <w:rPr>
          <w:color w:val="202020"/>
          <w:sz w:val="24"/>
          <w:szCs w:val="24"/>
        </w:rPr>
      </w:pPr>
    </w:p>
    <w:p w14:paraId="3F6F6773" w14:textId="77777777" w:rsidR="00A33FEB" w:rsidRPr="001337CC" w:rsidRDefault="00BE0CE6" w:rsidP="00A66E0C">
      <w:pPr>
        <w:tabs>
          <w:tab w:val="left" w:pos="1440"/>
        </w:tabs>
        <w:ind w:firstLineChars="200" w:firstLine="480"/>
        <w:jc w:val="both"/>
        <w:rPr>
          <w:color w:val="202020"/>
          <w:sz w:val="24"/>
          <w:szCs w:val="24"/>
        </w:rPr>
      </w:pPr>
      <w:r w:rsidRPr="001337CC">
        <w:rPr>
          <w:color w:val="1E1E1E"/>
          <w:sz w:val="24"/>
          <w:szCs w:val="24"/>
        </w:rPr>
        <w:t>(2)</w:t>
      </w:r>
      <w:r w:rsidRPr="001337CC">
        <w:rPr>
          <w:color w:val="1E1E1E"/>
          <w:sz w:val="24"/>
          <w:szCs w:val="24"/>
        </w:rPr>
        <w:t>本规则</w:t>
      </w:r>
      <w:r w:rsidRPr="001337CC">
        <w:rPr>
          <w:color w:val="202020"/>
          <w:sz w:val="24"/>
          <w:szCs w:val="24"/>
        </w:rPr>
        <w:t>应自在政府公报上公布之日起生效。</w:t>
      </w:r>
    </w:p>
    <w:p w14:paraId="2FE08976" w14:textId="77777777" w:rsidR="00A33FEB" w:rsidRPr="001337CC" w:rsidRDefault="00A33FEB" w:rsidP="00A66E0C">
      <w:pPr>
        <w:spacing w:line="201" w:lineRule="exact"/>
        <w:jc w:val="both"/>
        <w:rPr>
          <w:sz w:val="24"/>
          <w:szCs w:val="24"/>
        </w:rPr>
      </w:pPr>
    </w:p>
    <w:p w14:paraId="54062FCF" w14:textId="6A876182" w:rsidR="00A33FEB" w:rsidRPr="001337CC" w:rsidRDefault="00BE0CE6" w:rsidP="00A66E0C">
      <w:pPr>
        <w:numPr>
          <w:ilvl w:val="0"/>
          <w:numId w:val="2"/>
        </w:numPr>
        <w:spacing w:line="274" w:lineRule="auto"/>
        <w:jc w:val="both"/>
        <w:rPr>
          <w:sz w:val="24"/>
          <w:szCs w:val="24"/>
        </w:rPr>
      </w:pPr>
      <w:r w:rsidRPr="001337CC">
        <w:rPr>
          <w:color w:val="282828"/>
          <w:sz w:val="24"/>
          <w:szCs w:val="24"/>
        </w:rPr>
        <w:t>在</w:t>
      </w:r>
      <w:r w:rsidRPr="001337CC">
        <w:rPr>
          <w:sz w:val="24"/>
          <w:szCs w:val="24"/>
        </w:rPr>
        <w:t>1995</w:t>
      </w:r>
      <w:r w:rsidRPr="001337CC">
        <w:rPr>
          <w:sz w:val="24"/>
          <w:szCs w:val="24"/>
        </w:rPr>
        <w:t>年</w:t>
      </w:r>
      <w:r w:rsidR="006538C0" w:rsidRPr="001337CC">
        <w:rPr>
          <w:sz w:val="24"/>
          <w:szCs w:val="24"/>
        </w:rPr>
        <w:t>海关关税规则</w:t>
      </w:r>
      <w:r w:rsidRPr="001337CC">
        <w:rPr>
          <w:sz w:val="24"/>
          <w:szCs w:val="24"/>
        </w:rPr>
        <w:t>规则（对倾销产品识别、评估及征收反倾销税和损害确定）</w:t>
      </w:r>
      <w:r w:rsidRPr="001337CC">
        <w:rPr>
          <w:color w:val="282828"/>
          <w:sz w:val="24"/>
          <w:szCs w:val="24"/>
        </w:rPr>
        <w:t>（以下简称</w:t>
      </w:r>
      <w:r w:rsidRPr="001337CC">
        <w:rPr>
          <w:color w:val="282828"/>
          <w:sz w:val="24"/>
          <w:szCs w:val="24"/>
        </w:rPr>
        <w:t>“</w:t>
      </w:r>
      <w:r w:rsidRPr="001337CC">
        <w:rPr>
          <w:color w:val="282828"/>
          <w:sz w:val="24"/>
          <w:szCs w:val="24"/>
        </w:rPr>
        <w:t>规则</w:t>
      </w:r>
      <w:r w:rsidRPr="001337CC">
        <w:rPr>
          <w:color w:val="282828"/>
          <w:sz w:val="24"/>
          <w:szCs w:val="24"/>
        </w:rPr>
        <w:t>”</w:t>
      </w:r>
      <w:r w:rsidRPr="001337CC">
        <w:rPr>
          <w:color w:val="282828"/>
          <w:sz w:val="24"/>
          <w:szCs w:val="24"/>
        </w:rPr>
        <w:t>）中，以下列规则取代第</w:t>
      </w:r>
      <w:r w:rsidRPr="001337CC">
        <w:rPr>
          <w:color w:val="282828"/>
          <w:sz w:val="24"/>
          <w:szCs w:val="24"/>
        </w:rPr>
        <w:t>4</w:t>
      </w:r>
      <w:r w:rsidRPr="001337CC">
        <w:rPr>
          <w:color w:val="282828"/>
          <w:sz w:val="24"/>
          <w:szCs w:val="24"/>
        </w:rPr>
        <w:t>条</w:t>
      </w:r>
      <w:r w:rsidRPr="001337CC">
        <w:rPr>
          <w:color w:val="282828"/>
          <w:sz w:val="24"/>
          <w:szCs w:val="24"/>
        </w:rPr>
        <w:t xml:space="preserve">:- </w:t>
      </w:r>
    </w:p>
    <w:p w14:paraId="0C64FE08" w14:textId="77777777" w:rsidR="00A33FEB" w:rsidRPr="001337CC" w:rsidRDefault="00A33FEB" w:rsidP="00A66E0C">
      <w:pPr>
        <w:spacing w:line="186" w:lineRule="exact"/>
        <w:jc w:val="both"/>
        <w:rPr>
          <w:sz w:val="24"/>
          <w:szCs w:val="24"/>
        </w:rPr>
      </w:pPr>
    </w:p>
    <w:p w14:paraId="1972269D" w14:textId="5362EE58" w:rsidR="00A33FEB" w:rsidRPr="001337CC" w:rsidRDefault="00BE0CE6" w:rsidP="00A66E0C">
      <w:pPr>
        <w:tabs>
          <w:tab w:val="left" w:pos="1033"/>
        </w:tabs>
        <w:spacing w:line="239" w:lineRule="auto"/>
        <w:jc w:val="both"/>
        <w:rPr>
          <w:color w:val="292929"/>
          <w:sz w:val="24"/>
          <w:szCs w:val="24"/>
        </w:rPr>
      </w:pPr>
      <w:r w:rsidRPr="001337CC">
        <w:rPr>
          <w:color w:val="292929"/>
          <w:sz w:val="24"/>
          <w:szCs w:val="24"/>
        </w:rPr>
        <w:t>“</w:t>
      </w:r>
      <w:r w:rsidR="00782918" w:rsidRPr="001337CC">
        <w:rPr>
          <w:color w:val="292929"/>
          <w:sz w:val="24"/>
          <w:szCs w:val="24"/>
        </w:rPr>
        <w:t>4.</w:t>
      </w:r>
      <w:r w:rsidRPr="001337CC">
        <w:rPr>
          <w:color w:val="292929"/>
          <w:sz w:val="24"/>
          <w:szCs w:val="24"/>
        </w:rPr>
        <w:t xml:space="preserve">- </w:t>
      </w:r>
      <w:r w:rsidRPr="001337CC">
        <w:rPr>
          <w:b/>
          <w:color w:val="292929"/>
          <w:sz w:val="24"/>
          <w:szCs w:val="24"/>
        </w:rPr>
        <w:t>指定当局的职责</w:t>
      </w:r>
      <w:r w:rsidR="002E6E19" w:rsidRPr="001337CC">
        <w:rPr>
          <w:color w:val="292929"/>
          <w:sz w:val="24"/>
          <w:szCs w:val="24"/>
        </w:rPr>
        <w:t>。</w:t>
      </w:r>
      <w:r w:rsidRPr="001337CC">
        <w:rPr>
          <w:color w:val="292929"/>
          <w:sz w:val="24"/>
          <w:szCs w:val="24"/>
        </w:rPr>
        <w:t>----</w:t>
      </w:r>
      <w:r w:rsidRPr="001337CC">
        <w:rPr>
          <w:color w:val="292929"/>
          <w:sz w:val="24"/>
          <w:szCs w:val="24"/>
        </w:rPr>
        <w:t>根据本规则，指定当局</w:t>
      </w:r>
      <w:r w:rsidR="00782918" w:rsidRPr="001337CC">
        <w:rPr>
          <w:color w:val="292929"/>
          <w:sz w:val="24"/>
          <w:szCs w:val="24"/>
        </w:rPr>
        <w:t>应当承担以下责任，</w:t>
      </w:r>
      <w:r w:rsidRPr="001337CC">
        <w:rPr>
          <w:color w:val="292929"/>
          <w:sz w:val="24"/>
          <w:szCs w:val="24"/>
        </w:rPr>
        <w:t>-</w:t>
      </w:r>
    </w:p>
    <w:p w14:paraId="4B40273B" w14:textId="77777777" w:rsidR="00A33FEB" w:rsidRPr="001337CC" w:rsidRDefault="00A33FEB" w:rsidP="00A66E0C">
      <w:pPr>
        <w:spacing w:line="1" w:lineRule="exact"/>
        <w:jc w:val="both"/>
        <w:rPr>
          <w:color w:val="292929"/>
          <w:sz w:val="24"/>
          <w:szCs w:val="24"/>
        </w:rPr>
      </w:pPr>
    </w:p>
    <w:p w14:paraId="772DE63C" w14:textId="4B82646C" w:rsidR="00A33FEB" w:rsidRPr="001337CC" w:rsidRDefault="00BE0CE6" w:rsidP="00A66E0C">
      <w:pPr>
        <w:numPr>
          <w:ilvl w:val="1"/>
          <w:numId w:val="3"/>
        </w:numPr>
        <w:tabs>
          <w:tab w:val="left" w:pos="1040"/>
        </w:tabs>
        <w:ind w:left="1040" w:hanging="320"/>
        <w:jc w:val="both"/>
        <w:rPr>
          <w:color w:val="242425"/>
          <w:sz w:val="24"/>
          <w:szCs w:val="24"/>
        </w:rPr>
      </w:pPr>
      <w:r w:rsidRPr="001337CC">
        <w:rPr>
          <w:color w:val="242425"/>
          <w:sz w:val="24"/>
          <w:szCs w:val="24"/>
        </w:rPr>
        <w:t>调查与任何</w:t>
      </w:r>
      <w:r w:rsidR="00782918" w:rsidRPr="001337CC">
        <w:rPr>
          <w:color w:val="242425"/>
          <w:sz w:val="24"/>
          <w:szCs w:val="24"/>
        </w:rPr>
        <w:t>指控进口产品是否</w:t>
      </w:r>
      <w:proofErr w:type="gramStart"/>
      <w:r w:rsidR="00782918" w:rsidRPr="001337CC">
        <w:rPr>
          <w:color w:val="242425"/>
          <w:sz w:val="24"/>
          <w:szCs w:val="24"/>
        </w:rPr>
        <w:t>有</w:t>
      </w:r>
      <w:r w:rsidRPr="001337CC">
        <w:rPr>
          <w:color w:val="242425"/>
          <w:sz w:val="24"/>
          <w:szCs w:val="24"/>
        </w:rPr>
        <w:t>倾</w:t>
      </w:r>
      <w:proofErr w:type="gramEnd"/>
      <w:r w:rsidRPr="001337CC">
        <w:rPr>
          <w:color w:val="242425"/>
          <w:sz w:val="24"/>
          <w:szCs w:val="24"/>
        </w:rPr>
        <w:t>销的存在，程度及影响；</w:t>
      </w:r>
    </w:p>
    <w:p w14:paraId="36E689E7" w14:textId="64535E6C" w:rsidR="00A33FEB" w:rsidRPr="001337CC" w:rsidRDefault="00BE0CE6" w:rsidP="00A66E0C">
      <w:pPr>
        <w:numPr>
          <w:ilvl w:val="1"/>
          <w:numId w:val="3"/>
        </w:numPr>
        <w:tabs>
          <w:tab w:val="left" w:pos="1020"/>
        </w:tabs>
        <w:ind w:left="1020" w:hanging="300"/>
        <w:jc w:val="both"/>
        <w:outlineLvl w:val="0"/>
        <w:rPr>
          <w:color w:val="232223"/>
          <w:sz w:val="24"/>
          <w:szCs w:val="24"/>
        </w:rPr>
      </w:pPr>
      <w:r w:rsidRPr="001337CC">
        <w:rPr>
          <w:color w:val="232324"/>
          <w:sz w:val="24"/>
          <w:szCs w:val="24"/>
        </w:rPr>
        <w:t>确定</w:t>
      </w:r>
      <w:r w:rsidR="00782918" w:rsidRPr="001337CC">
        <w:rPr>
          <w:color w:val="232324"/>
          <w:sz w:val="24"/>
          <w:szCs w:val="24"/>
        </w:rPr>
        <w:t>应当征收</w:t>
      </w:r>
      <w:r w:rsidRPr="001337CC">
        <w:rPr>
          <w:color w:val="232324"/>
          <w:sz w:val="24"/>
          <w:szCs w:val="24"/>
        </w:rPr>
        <w:t>反倾销税的</w:t>
      </w:r>
      <w:r w:rsidR="00782918" w:rsidRPr="001337CC">
        <w:rPr>
          <w:color w:val="232324"/>
          <w:sz w:val="24"/>
          <w:szCs w:val="24"/>
        </w:rPr>
        <w:t>产品</w:t>
      </w:r>
      <w:r w:rsidRPr="001337CC">
        <w:rPr>
          <w:color w:val="232324"/>
          <w:sz w:val="24"/>
          <w:szCs w:val="24"/>
        </w:rPr>
        <w:t>；</w:t>
      </w:r>
    </w:p>
    <w:p w14:paraId="4545315E" w14:textId="6D5A313E" w:rsidR="00A33FEB" w:rsidRPr="001337CC" w:rsidRDefault="00BE0CE6" w:rsidP="00A66E0C">
      <w:pPr>
        <w:numPr>
          <w:ilvl w:val="1"/>
          <w:numId w:val="3"/>
        </w:numPr>
        <w:tabs>
          <w:tab w:val="left" w:pos="1020"/>
        </w:tabs>
        <w:ind w:left="1020" w:hanging="300"/>
        <w:jc w:val="both"/>
        <w:rPr>
          <w:color w:val="232223"/>
          <w:sz w:val="24"/>
          <w:szCs w:val="24"/>
        </w:rPr>
      </w:pPr>
      <w:r w:rsidRPr="001337CC">
        <w:rPr>
          <w:color w:val="232223"/>
          <w:sz w:val="24"/>
          <w:szCs w:val="24"/>
        </w:rPr>
        <w:t>就以下事项向中央政府提交临时或其他</w:t>
      </w:r>
      <w:r w:rsidR="00782918" w:rsidRPr="001337CC">
        <w:rPr>
          <w:color w:val="232223"/>
          <w:sz w:val="24"/>
          <w:szCs w:val="24"/>
        </w:rPr>
        <w:t>裁定结果</w:t>
      </w:r>
      <w:r w:rsidRPr="001337CC">
        <w:rPr>
          <w:color w:val="232223"/>
          <w:sz w:val="24"/>
          <w:szCs w:val="24"/>
        </w:rPr>
        <w:t xml:space="preserve">- </w:t>
      </w:r>
    </w:p>
    <w:p w14:paraId="0A83C3CF" w14:textId="77777777" w:rsidR="00A33FEB" w:rsidRPr="001337CC" w:rsidRDefault="00A33FEB" w:rsidP="00A66E0C">
      <w:pPr>
        <w:spacing w:line="1" w:lineRule="exact"/>
        <w:jc w:val="both"/>
        <w:rPr>
          <w:color w:val="232223"/>
          <w:sz w:val="24"/>
          <w:szCs w:val="24"/>
        </w:rPr>
      </w:pPr>
    </w:p>
    <w:p w14:paraId="7BFB9BCF" w14:textId="382019D3" w:rsidR="00A33FEB" w:rsidRPr="001337CC" w:rsidRDefault="00BE0CE6" w:rsidP="00132621">
      <w:pPr>
        <w:numPr>
          <w:ilvl w:val="2"/>
          <w:numId w:val="3"/>
        </w:numPr>
        <w:tabs>
          <w:tab w:val="left" w:pos="1800"/>
        </w:tabs>
        <w:spacing w:line="255" w:lineRule="auto"/>
        <w:ind w:left="1800" w:hanging="360"/>
        <w:jc w:val="both"/>
        <w:rPr>
          <w:color w:val="222222"/>
          <w:sz w:val="24"/>
          <w:szCs w:val="24"/>
        </w:rPr>
      </w:pPr>
      <w:r w:rsidRPr="001337CC">
        <w:rPr>
          <w:color w:val="1E1D1E"/>
          <w:sz w:val="24"/>
          <w:szCs w:val="24"/>
        </w:rPr>
        <w:t>与被调查</w:t>
      </w:r>
      <w:r w:rsidR="00782918" w:rsidRPr="001337CC">
        <w:rPr>
          <w:color w:val="1E1D1E"/>
          <w:sz w:val="24"/>
          <w:szCs w:val="24"/>
        </w:rPr>
        <w:t>产品</w:t>
      </w:r>
      <w:r w:rsidRPr="001337CC">
        <w:rPr>
          <w:color w:val="1E1D1E"/>
          <w:sz w:val="24"/>
          <w:szCs w:val="24"/>
        </w:rPr>
        <w:t>有关的正常价值，出口价格和倾销幅度；</w:t>
      </w:r>
      <w:r w:rsidRPr="001337CC">
        <w:rPr>
          <w:color w:val="1E1D1E"/>
          <w:sz w:val="24"/>
          <w:szCs w:val="24"/>
        </w:rPr>
        <w:t xml:space="preserve"> </w:t>
      </w:r>
      <w:r w:rsidRPr="001337CC">
        <w:rPr>
          <w:color w:val="1E1D1E"/>
          <w:sz w:val="24"/>
          <w:szCs w:val="24"/>
        </w:rPr>
        <w:t>以及</w:t>
      </w:r>
    </w:p>
    <w:p w14:paraId="7E955C91" w14:textId="7E07F4B8" w:rsidR="00A33FEB" w:rsidRPr="001337CC" w:rsidRDefault="00BE0CE6" w:rsidP="00132621">
      <w:pPr>
        <w:numPr>
          <w:ilvl w:val="2"/>
          <w:numId w:val="3"/>
        </w:numPr>
        <w:tabs>
          <w:tab w:val="left" w:pos="1800"/>
        </w:tabs>
        <w:spacing w:line="255" w:lineRule="auto"/>
        <w:ind w:left="1800" w:hanging="360"/>
        <w:jc w:val="both"/>
        <w:rPr>
          <w:color w:val="222222"/>
          <w:sz w:val="24"/>
          <w:szCs w:val="24"/>
        </w:rPr>
      </w:pPr>
      <w:r w:rsidRPr="001337CC">
        <w:rPr>
          <w:color w:val="222222"/>
          <w:sz w:val="24"/>
          <w:szCs w:val="24"/>
        </w:rPr>
        <w:t>由于从指定国家进口这类</w:t>
      </w:r>
      <w:r w:rsidR="00782918" w:rsidRPr="001337CC">
        <w:rPr>
          <w:color w:val="222222"/>
          <w:sz w:val="24"/>
          <w:szCs w:val="24"/>
        </w:rPr>
        <w:t>产品</w:t>
      </w:r>
      <w:r w:rsidRPr="001337CC">
        <w:rPr>
          <w:color w:val="222222"/>
          <w:sz w:val="24"/>
          <w:szCs w:val="24"/>
        </w:rPr>
        <w:t>而对在印度建立的产业造成损害或威胁造成损害，或对在印度建立的产业造成</w:t>
      </w:r>
      <w:r w:rsidR="00782918" w:rsidRPr="001337CC">
        <w:rPr>
          <w:color w:val="222222"/>
          <w:sz w:val="24"/>
          <w:szCs w:val="24"/>
        </w:rPr>
        <w:t>实质性的</w:t>
      </w:r>
      <w:r w:rsidRPr="001337CC">
        <w:rPr>
          <w:color w:val="222222"/>
          <w:sz w:val="24"/>
          <w:szCs w:val="24"/>
        </w:rPr>
        <w:t>阻碍；</w:t>
      </w:r>
    </w:p>
    <w:p w14:paraId="430D16FE" w14:textId="77777777" w:rsidR="00A33FEB" w:rsidRPr="001337CC" w:rsidRDefault="00BE0CE6" w:rsidP="00A66E0C">
      <w:pPr>
        <w:numPr>
          <w:ilvl w:val="1"/>
          <w:numId w:val="3"/>
        </w:numPr>
        <w:tabs>
          <w:tab w:val="left" w:pos="1020"/>
        </w:tabs>
        <w:ind w:left="1020" w:hanging="300"/>
        <w:jc w:val="both"/>
        <w:outlineLvl w:val="0"/>
        <w:rPr>
          <w:color w:val="232223"/>
          <w:sz w:val="24"/>
          <w:szCs w:val="24"/>
        </w:rPr>
      </w:pPr>
      <w:r w:rsidRPr="001337CC">
        <w:rPr>
          <w:color w:val="232223"/>
          <w:sz w:val="24"/>
          <w:szCs w:val="24"/>
        </w:rPr>
        <w:t>向中央政府推荐</w:t>
      </w:r>
      <w:r w:rsidRPr="001337CC">
        <w:rPr>
          <w:color w:val="232223"/>
          <w:sz w:val="24"/>
          <w:szCs w:val="24"/>
        </w:rPr>
        <w:t>-</w:t>
      </w:r>
    </w:p>
    <w:p w14:paraId="6837F2E6" w14:textId="124431CE" w:rsidR="00A33FEB" w:rsidRPr="001337CC" w:rsidRDefault="00BE0CE6" w:rsidP="00A66E0C">
      <w:pPr>
        <w:numPr>
          <w:ilvl w:val="2"/>
          <w:numId w:val="4"/>
        </w:numPr>
        <w:tabs>
          <w:tab w:val="left" w:pos="1760"/>
        </w:tabs>
        <w:ind w:left="1760" w:hanging="320"/>
        <w:jc w:val="both"/>
        <w:rPr>
          <w:color w:val="2C2C2C"/>
          <w:sz w:val="24"/>
          <w:szCs w:val="24"/>
        </w:rPr>
      </w:pPr>
      <w:r w:rsidRPr="001337CC">
        <w:rPr>
          <w:color w:val="2F2F2F"/>
          <w:sz w:val="24"/>
          <w:szCs w:val="24"/>
        </w:rPr>
        <w:t>在考虑到本规则附件三所规定的原则后，等于或低于所征收的倾销幅度的反倾销税数额</w:t>
      </w:r>
      <w:r w:rsidR="00782918" w:rsidRPr="001337CC">
        <w:rPr>
          <w:color w:val="2F2F2F"/>
          <w:sz w:val="24"/>
          <w:szCs w:val="24"/>
        </w:rPr>
        <w:t>，以</w:t>
      </w:r>
      <w:r w:rsidRPr="001337CC">
        <w:rPr>
          <w:color w:val="2F2F2F"/>
          <w:sz w:val="24"/>
          <w:szCs w:val="24"/>
        </w:rPr>
        <w:t>消除对国内产业的损害；</w:t>
      </w:r>
      <w:r w:rsidRPr="001337CC">
        <w:rPr>
          <w:color w:val="2F2F2F"/>
          <w:sz w:val="24"/>
          <w:szCs w:val="24"/>
        </w:rPr>
        <w:t xml:space="preserve"> </w:t>
      </w:r>
      <w:r w:rsidRPr="001337CC">
        <w:rPr>
          <w:color w:val="2F2F2F"/>
          <w:sz w:val="24"/>
          <w:szCs w:val="24"/>
        </w:rPr>
        <w:t>以及</w:t>
      </w:r>
    </w:p>
    <w:p w14:paraId="456E5F96" w14:textId="5D376228" w:rsidR="00A33FEB" w:rsidRPr="001337CC" w:rsidRDefault="00BE0CE6" w:rsidP="00A66E0C">
      <w:pPr>
        <w:numPr>
          <w:ilvl w:val="2"/>
          <w:numId w:val="4"/>
        </w:numPr>
        <w:tabs>
          <w:tab w:val="left" w:pos="1760"/>
        </w:tabs>
        <w:ind w:left="1760" w:hanging="320"/>
        <w:jc w:val="both"/>
        <w:outlineLvl w:val="0"/>
        <w:rPr>
          <w:color w:val="2C2C2C"/>
          <w:sz w:val="24"/>
          <w:szCs w:val="24"/>
        </w:rPr>
      </w:pPr>
      <w:r w:rsidRPr="001337CC">
        <w:rPr>
          <w:color w:val="2C2C2C"/>
          <w:sz w:val="24"/>
          <w:szCs w:val="24"/>
        </w:rPr>
        <w:t>开始</w:t>
      </w:r>
      <w:r w:rsidR="00782918" w:rsidRPr="001337CC">
        <w:rPr>
          <w:color w:val="2C2C2C"/>
          <w:sz w:val="24"/>
          <w:szCs w:val="24"/>
        </w:rPr>
        <w:t>征税</w:t>
      </w:r>
      <w:r w:rsidRPr="001337CC">
        <w:rPr>
          <w:color w:val="2C2C2C"/>
          <w:sz w:val="24"/>
          <w:szCs w:val="24"/>
        </w:rPr>
        <w:t>日期；</w:t>
      </w:r>
    </w:p>
    <w:p w14:paraId="3655C4E6" w14:textId="30BD8CD2" w:rsidR="00A33FEB" w:rsidRPr="001337CC" w:rsidRDefault="00782918" w:rsidP="00A66E0C">
      <w:pPr>
        <w:numPr>
          <w:ilvl w:val="1"/>
          <w:numId w:val="3"/>
        </w:numPr>
        <w:tabs>
          <w:tab w:val="left" w:pos="1020"/>
        </w:tabs>
        <w:ind w:left="1020" w:hanging="300"/>
        <w:jc w:val="both"/>
        <w:rPr>
          <w:color w:val="232223"/>
          <w:sz w:val="24"/>
          <w:szCs w:val="24"/>
        </w:rPr>
      </w:pPr>
      <w:r w:rsidRPr="001337CC">
        <w:rPr>
          <w:color w:val="232223"/>
          <w:sz w:val="24"/>
          <w:szCs w:val="24"/>
        </w:rPr>
        <w:t>对</w:t>
      </w:r>
      <w:r w:rsidR="00BE0CE6" w:rsidRPr="001337CC">
        <w:rPr>
          <w:color w:val="232223"/>
          <w:sz w:val="24"/>
          <w:szCs w:val="24"/>
        </w:rPr>
        <w:t>是否需要继续征收反倾销税</w:t>
      </w:r>
      <w:r w:rsidRPr="001337CC">
        <w:rPr>
          <w:color w:val="232223"/>
          <w:sz w:val="24"/>
          <w:szCs w:val="24"/>
        </w:rPr>
        <w:t>进行复审</w:t>
      </w:r>
      <w:r w:rsidR="00BE0CE6" w:rsidRPr="001337CC">
        <w:rPr>
          <w:color w:val="232223"/>
          <w:sz w:val="24"/>
          <w:szCs w:val="24"/>
        </w:rPr>
        <w:t>。</w:t>
      </w:r>
    </w:p>
    <w:p w14:paraId="136F895E" w14:textId="77777777" w:rsidR="00A33FEB" w:rsidRPr="001337CC" w:rsidRDefault="00A33FEB" w:rsidP="00A66E0C">
      <w:pPr>
        <w:spacing w:line="205" w:lineRule="exact"/>
        <w:jc w:val="both"/>
        <w:rPr>
          <w:sz w:val="24"/>
          <w:szCs w:val="24"/>
        </w:rPr>
      </w:pPr>
    </w:p>
    <w:p w14:paraId="38F59E82" w14:textId="72D02A87" w:rsidR="00A33FEB" w:rsidRPr="001337CC" w:rsidRDefault="00BE0CE6" w:rsidP="00132621">
      <w:pPr>
        <w:numPr>
          <w:ilvl w:val="0"/>
          <w:numId w:val="2"/>
        </w:numPr>
        <w:jc w:val="both"/>
        <w:rPr>
          <w:color w:val="202020"/>
          <w:sz w:val="24"/>
          <w:szCs w:val="24"/>
        </w:rPr>
      </w:pPr>
      <w:r w:rsidRPr="001337CC">
        <w:rPr>
          <w:color w:val="202020"/>
          <w:sz w:val="24"/>
          <w:szCs w:val="24"/>
        </w:rPr>
        <w:t>在上述规则中，在第</w:t>
      </w:r>
      <w:r w:rsidRPr="001337CC">
        <w:rPr>
          <w:color w:val="202020"/>
          <w:sz w:val="24"/>
          <w:szCs w:val="24"/>
        </w:rPr>
        <w:t>17</w:t>
      </w:r>
      <w:r w:rsidRPr="001337CC">
        <w:rPr>
          <w:color w:val="202020"/>
          <w:sz w:val="24"/>
          <w:szCs w:val="24"/>
        </w:rPr>
        <w:t>条第（</w:t>
      </w:r>
      <w:r w:rsidRPr="001337CC">
        <w:rPr>
          <w:color w:val="202020"/>
          <w:sz w:val="24"/>
          <w:szCs w:val="24"/>
        </w:rPr>
        <w:t>1</w:t>
      </w:r>
      <w:r w:rsidRPr="001337CC">
        <w:rPr>
          <w:color w:val="202020"/>
          <w:sz w:val="24"/>
          <w:szCs w:val="24"/>
        </w:rPr>
        <w:t>）款</w:t>
      </w:r>
      <w:r w:rsidRPr="001337CC">
        <w:rPr>
          <w:color w:val="202020"/>
          <w:sz w:val="24"/>
          <w:szCs w:val="24"/>
        </w:rPr>
        <w:t>(b)</w:t>
      </w:r>
      <w:r w:rsidRPr="001337CC">
        <w:rPr>
          <w:color w:val="202020"/>
          <w:sz w:val="24"/>
          <w:szCs w:val="24"/>
        </w:rPr>
        <w:t>项中，</w:t>
      </w:r>
      <w:r w:rsidRPr="001337CC">
        <w:rPr>
          <w:color w:val="202020"/>
          <w:sz w:val="24"/>
          <w:szCs w:val="24"/>
        </w:rPr>
        <w:t>“</w:t>
      </w:r>
      <w:r w:rsidRPr="001337CC">
        <w:rPr>
          <w:color w:val="202020"/>
          <w:sz w:val="24"/>
          <w:szCs w:val="24"/>
        </w:rPr>
        <w:t>在考虑到本规则附件三所规定的原则后</w:t>
      </w:r>
      <w:r w:rsidRPr="001337CC">
        <w:rPr>
          <w:color w:val="202020"/>
          <w:sz w:val="24"/>
          <w:szCs w:val="24"/>
        </w:rPr>
        <w:t>”</w:t>
      </w:r>
      <w:r w:rsidR="00782918" w:rsidRPr="001337CC">
        <w:rPr>
          <w:color w:val="202020"/>
          <w:sz w:val="24"/>
          <w:szCs w:val="24"/>
        </w:rPr>
        <w:t>，在</w:t>
      </w:r>
      <w:r w:rsidR="00782918" w:rsidRPr="001337CC">
        <w:rPr>
          <w:color w:val="202020"/>
          <w:sz w:val="24"/>
          <w:szCs w:val="24"/>
        </w:rPr>
        <w:t>“</w:t>
      </w:r>
      <w:r w:rsidR="00782918" w:rsidRPr="001337CC">
        <w:rPr>
          <w:color w:val="202020"/>
          <w:sz w:val="24"/>
          <w:szCs w:val="24"/>
        </w:rPr>
        <w:t>国内产业</w:t>
      </w:r>
      <w:r w:rsidR="00782918" w:rsidRPr="001337CC">
        <w:rPr>
          <w:color w:val="202020"/>
          <w:sz w:val="24"/>
          <w:szCs w:val="24"/>
        </w:rPr>
        <w:t>”</w:t>
      </w:r>
      <w:r w:rsidR="00782918" w:rsidRPr="001337CC">
        <w:rPr>
          <w:color w:val="202020"/>
          <w:sz w:val="24"/>
          <w:szCs w:val="24"/>
        </w:rPr>
        <w:t>后应当加入文字描述和数字</w:t>
      </w:r>
      <w:r w:rsidRPr="001337CC">
        <w:rPr>
          <w:color w:val="202020"/>
          <w:sz w:val="24"/>
          <w:szCs w:val="24"/>
        </w:rPr>
        <w:t>。</w:t>
      </w:r>
      <w:bookmarkStart w:id="2" w:name="page3"/>
      <w:bookmarkEnd w:id="2"/>
    </w:p>
    <w:p w14:paraId="41CEC661" w14:textId="77777777" w:rsidR="00A33FEB" w:rsidRPr="001337CC" w:rsidRDefault="00A33FEB">
      <w:pPr>
        <w:jc w:val="both"/>
        <w:rPr>
          <w:color w:val="202020"/>
          <w:sz w:val="24"/>
          <w:szCs w:val="24"/>
        </w:rPr>
      </w:pPr>
    </w:p>
    <w:p w14:paraId="588EAFF7" w14:textId="371B0931" w:rsidR="00A33FEB" w:rsidRPr="001337CC" w:rsidRDefault="00BE0CE6" w:rsidP="00A66E0C">
      <w:pPr>
        <w:numPr>
          <w:ilvl w:val="0"/>
          <w:numId w:val="5"/>
        </w:numPr>
        <w:jc w:val="both"/>
        <w:rPr>
          <w:sz w:val="24"/>
          <w:szCs w:val="24"/>
        </w:rPr>
      </w:pPr>
      <w:r w:rsidRPr="001337CC">
        <w:rPr>
          <w:sz w:val="24"/>
          <w:szCs w:val="24"/>
        </w:rPr>
        <w:t>在上述规则中，第</w:t>
      </w:r>
      <w:r w:rsidRPr="001337CC">
        <w:rPr>
          <w:sz w:val="24"/>
          <w:szCs w:val="24"/>
        </w:rPr>
        <w:t>23</w:t>
      </w:r>
      <w:r w:rsidRPr="001337CC">
        <w:rPr>
          <w:sz w:val="24"/>
          <w:szCs w:val="24"/>
        </w:rPr>
        <w:t>条第（</w:t>
      </w:r>
      <w:r w:rsidRPr="001337CC">
        <w:rPr>
          <w:sz w:val="24"/>
          <w:szCs w:val="24"/>
        </w:rPr>
        <w:t>1</w:t>
      </w:r>
      <w:r w:rsidRPr="001337CC">
        <w:rPr>
          <w:sz w:val="24"/>
          <w:szCs w:val="24"/>
        </w:rPr>
        <w:t>）款应改为</w:t>
      </w:r>
      <w:r w:rsidRPr="001337CC">
        <w:rPr>
          <w:sz w:val="24"/>
          <w:szCs w:val="24"/>
        </w:rPr>
        <w:t>:-</w:t>
      </w:r>
    </w:p>
    <w:p w14:paraId="75017F1A" w14:textId="77777777" w:rsidR="00A33FEB" w:rsidRPr="001337CC" w:rsidRDefault="00A33FEB" w:rsidP="00132621">
      <w:pPr>
        <w:jc w:val="both"/>
        <w:rPr>
          <w:sz w:val="24"/>
          <w:szCs w:val="24"/>
        </w:rPr>
      </w:pPr>
    </w:p>
    <w:p w14:paraId="5576099F" w14:textId="77777777" w:rsidR="00A33FEB" w:rsidRPr="001337CC" w:rsidRDefault="00A33FEB">
      <w:pPr>
        <w:jc w:val="both"/>
        <w:rPr>
          <w:sz w:val="24"/>
          <w:szCs w:val="24"/>
        </w:rPr>
      </w:pPr>
    </w:p>
    <w:p w14:paraId="2C5BF84C" w14:textId="77777777" w:rsidR="00A33FEB" w:rsidRPr="001337CC" w:rsidRDefault="00BE0CE6" w:rsidP="00A66E0C">
      <w:pPr>
        <w:jc w:val="both"/>
        <w:outlineLvl w:val="0"/>
        <w:rPr>
          <w:sz w:val="24"/>
          <w:szCs w:val="24"/>
        </w:rPr>
      </w:pPr>
      <w:r w:rsidRPr="001337CC">
        <w:rPr>
          <w:sz w:val="24"/>
          <w:szCs w:val="24"/>
        </w:rPr>
        <w:t>G/ADP/N/1/IND/3</w:t>
      </w:r>
    </w:p>
    <w:p w14:paraId="5F5145C9" w14:textId="77777777" w:rsidR="00A33FEB" w:rsidRPr="001337CC" w:rsidRDefault="00BE0CE6" w:rsidP="00A66E0C">
      <w:pPr>
        <w:jc w:val="both"/>
        <w:rPr>
          <w:sz w:val="24"/>
          <w:szCs w:val="24"/>
        </w:rPr>
      </w:pPr>
      <w:r w:rsidRPr="001337CC">
        <w:rPr>
          <w:color w:val="2A2A2A"/>
          <w:sz w:val="24"/>
          <w:szCs w:val="24"/>
        </w:rPr>
        <w:t>第</w:t>
      </w:r>
      <w:r w:rsidRPr="001337CC">
        <w:rPr>
          <w:color w:val="2A2A2A"/>
          <w:sz w:val="24"/>
          <w:szCs w:val="24"/>
        </w:rPr>
        <w:t>3</w:t>
      </w:r>
      <w:r w:rsidRPr="001337CC">
        <w:rPr>
          <w:color w:val="2A2A2A"/>
          <w:sz w:val="24"/>
          <w:szCs w:val="24"/>
        </w:rPr>
        <w:t>页</w:t>
      </w:r>
    </w:p>
    <w:p w14:paraId="4BEF297A" w14:textId="77777777" w:rsidR="00A33FEB" w:rsidRPr="001337CC" w:rsidRDefault="00A33FEB" w:rsidP="00A66E0C">
      <w:pPr>
        <w:spacing w:line="206" w:lineRule="exact"/>
        <w:jc w:val="both"/>
        <w:rPr>
          <w:sz w:val="24"/>
          <w:szCs w:val="24"/>
        </w:rPr>
      </w:pPr>
    </w:p>
    <w:p w14:paraId="31171805" w14:textId="77777777" w:rsidR="00A33FEB" w:rsidRPr="001337CC" w:rsidRDefault="00BE0CE6" w:rsidP="00132621">
      <w:pPr>
        <w:spacing w:line="244" w:lineRule="auto"/>
        <w:ind w:left="720"/>
        <w:jc w:val="both"/>
        <w:rPr>
          <w:sz w:val="24"/>
          <w:szCs w:val="24"/>
        </w:rPr>
      </w:pPr>
      <w:r w:rsidRPr="001337CC">
        <w:rPr>
          <w:color w:val="292929"/>
          <w:sz w:val="24"/>
          <w:szCs w:val="24"/>
        </w:rPr>
        <w:t>“</w:t>
      </w:r>
      <w:r w:rsidRPr="001337CC">
        <w:rPr>
          <w:color w:val="292929"/>
          <w:sz w:val="24"/>
          <w:szCs w:val="24"/>
        </w:rPr>
        <w:t>（</w:t>
      </w:r>
      <w:r w:rsidRPr="001337CC">
        <w:rPr>
          <w:color w:val="292929"/>
          <w:sz w:val="24"/>
          <w:szCs w:val="24"/>
        </w:rPr>
        <w:t>1</w:t>
      </w:r>
      <w:r w:rsidRPr="001337CC">
        <w:rPr>
          <w:color w:val="292929"/>
          <w:sz w:val="24"/>
          <w:szCs w:val="24"/>
        </w:rPr>
        <w:t>）根据该法第</w:t>
      </w:r>
      <w:r w:rsidRPr="001337CC">
        <w:rPr>
          <w:color w:val="292929"/>
          <w:sz w:val="24"/>
          <w:szCs w:val="24"/>
        </w:rPr>
        <w:t>9A</w:t>
      </w:r>
      <w:r w:rsidRPr="001337CC">
        <w:rPr>
          <w:color w:val="292929"/>
          <w:sz w:val="24"/>
          <w:szCs w:val="24"/>
        </w:rPr>
        <w:t>条的规定征收的任何反倾销税，在抵消造成损害的倾销所必需的时间和范围内，应继续有效。</w:t>
      </w:r>
      <w:r w:rsidRPr="001337CC">
        <w:rPr>
          <w:color w:val="292929"/>
          <w:sz w:val="24"/>
          <w:szCs w:val="24"/>
        </w:rPr>
        <w:t xml:space="preserve"> </w:t>
      </w:r>
    </w:p>
    <w:p w14:paraId="5E014477" w14:textId="77777777" w:rsidR="00A33FEB" w:rsidRPr="001337CC" w:rsidRDefault="00A33FEB" w:rsidP="00A66E0C">
      <w:pPr>
        <w:spacing w:line="219" w:lineRule="exact"/>
        <w:jc w:val="both"/>
        <w:rPr>
          <w:sz w:val="24"/>
          <w:szCs w:val="24"/>
        </w:rPr>
      </w:pPr>
    </w:p>
    <w:p w14:paraId="71AC8276" w14:textId="3BC2D57D" w:rsidR="00A33FEB" w:rsidRPr="001337CC" w:rsidRDefault="00BE0CE6" w:rsidP="00132621">
      <w:pPr>
        <w:spacing w:line="245" w:lineRule="auto"/>
        <w:ind w:left="720"/>
        <w:jc w:val="both"/>
        <w:rPr>
          <w:color w:val="292929"/>
          <w:sz w:val="24"/>
          <w:szCs w:val="24"/>
        </w:rPr>
      </w:pPr>
      <w:r w:rsidRPr="001337CC">
        <w:rPr>
          <w:color w:val="292929"/>
          <w:sz w:val="24"/>
          <w:szCs w:val="24"/>
        </w:rPr>
        <w:t>(1A)</w:t>
      </w:r>
      <w:r w:rsidR="00C24503" w:rsidRPr="001337CC">
        <w:rPr>
          <w:color w:val="292929"/>
          <w:sz w:val="24"/>
          <w:szCs w:val="24"/>
        </w:rPr>
        <w:t>指定当局应当对是否继续</w:t>
      </w:r>
      <w:r w:rsidRPr="001337CC">
        <w:rPr>
          <w:color w:val="292929"/>
          <w:sz w:val="24"/>
          <w:szCs w:val="24"/>
        </w:rPr>
        <w:t>征收反倾销税</w:t>
      </w:r>
      <w:r w:rsidR="00C24503" w:rsidRPr="001337CC">
        <w:rPr>
          <w:color w:val="292929"/>
          <w:sz w:val="24"/>
          <w:szCs w:val="24"/>
        </w:rPr>
        <w:t>进行复审</w:t>
      </w:r>
      <w:r w:rsidRPr="001337CC">
        <w:rPr>
          <w:color w:val="292929"/>
          <w:sz w:val="24"/>
          <w:szCs w:val="24"/>
        </w:rPr>
        <w:t>，</w:t>
      </w:r>
      <w:r w:rsidR="00C24503" w:rsidRPr="001337CC">
        <w:rPr>
          <w:color w:val="292929"/>
          <w:sz w:val="24"/>
          <w:szCs w:val="24"/>
        </w:rPr>
        <w:t>复审可由指定当局自发进行</w:t>
      </w:r>
      <w:r w:rsidRPr="001337CC">
        <w:rPr>
          <w:color w:val="292929"/>
          <w:sz w:val="24"/>
          <w:szCs w:val="24"/>
        </w:rPr>
        <w:t>主或</w:t>
      </w:r>
      <w:r w:rsidR="00C24503" w:rsidRPr="001337CC">
        <w:rPr>
          <w:color w:val="292929"/>
          <w:sz w:val="24"/>
          <w:szCs w:val="24"/>
        </w:rPr>
        <w:t>应提交复审需求提交任何证据的</w:t>
      </w:r>
      <w:r w:rsidRPr="001337CC">
        <w:rPr>
          <w:color w:val="292929"/>
          <w:sz w:val="24"/>
          <w:szCs w:val="24"/>
        </w:rPr>
        <w:t>任何利害关系方的要求，</w:t>
      </w:r>
      <w:r w:rsidR="00C24503" w:rsidRPr="001337CC">
        <w:rPr>
          <w:color w:val="292929"/>
          <w:sz w:val="24"/>
          <w:szCs w:val="24"/>
        </w:rPr>
        <w:t>且</w:t>
      </w:r>
      <w:r w:rsidRPr="001337CC">
        <w:rPr>
          <w:color w:val="292929"/>
          <w:sz w:val="24"/>
          <w:szCs w:val="24"/>
        </w:rPr>
        <w:t>自征收确定反倾销税</w:t>
      </w:r>
      <w:r w:rsidR="00C24503" w:rsidRPr="001337CC">
        <w:rPr>
          <w:color w:val="292929"/>
          <w:sz w:val="24"/>
          <w:szCs w:val="24"/>
        </w:rPr>
        <w:t>以及复审后的合理期限后，若上述反倾销税已消除或发生变化且无</w:t>
      </w:r>
      <w:r w:rsidR="00C24503" w:rsidRPr="001337CC">
        <w:rPr>
          <w:color w:val="292929"/>
          <w:sz w:val="24"/>
          <w:szCs w:val="24"/>
        </w:rPr>
        <w:lastRenderedPageBreak/>
        <w:t>正当理由时，</w:t>
      </w:r>
      <w:r w:rsidR="00DD71DB" w:rsidRPr="001337CC">
        <w:rPr>
          <w:color w:val="292929"/>
          <w:sz w:val="24"/>
          <w:szCs w:val="24"/>
        </w:rPr>
        <w:t>对国内产业的损害不太可能持续或再次发生，</w:t>
      </w:r>
      <w:r w:rsidRPr="001337CC">
        <w:rPr>
          <w:color w:val="292929"/>
          <w:sz w:val="24"/>
          <w:szCs w:val="24"/>
        </w:rPr>
        <w:t>指定当局</w:t>
      </w:r>
      <w:r w:rsidR="00C24503" w:rsidRPr="001337CC">
        <w:rPr>
          <w:color w:val="292929"/>
          <w:sz w:val="24"/>
          <w:szCs w:val="24"/>
        </w:rPr>
        <w:t>应当向</w:t>
      </w:r>
      <w:r w:rsidRPr="001337CC">
        <w:rPr>
          <w:color w:val="292929"/>
          <w:sz w:val="24"/>
          <w:szCs w:val="24"/>
        </w:rPr>
        <w:t>中央政府</w:t>
      </w:r>
      <w:r w:rsidR="00C24503" w:rsidRPr="001337CC">
        <w:rPr>
          <w:color w:val="292929"/>
          <w:sz w:val="24"/>
          <w:szCs w:val="24"/>
        </w:rPr>
        <w:t>建议</w:t>
      </w:r>
      <w:r w:rsidRPr="001337CC">
        <w:rPr>
          <w:color w:val="292929"/>
          <w:sz w:val="24"/>
          <w:szCs w:val="24"/>
        </w:rPr>
        <w:t>撤回该反倾销税。</w:t>
      </w:r>
    </w:p>
    <w:p w14:paraId="0215E507" w14:textId="77777777" w:rsidR="00A33FEB" w:rsidRPr="001337CC" w:rsidRDefault="00A33FEB">
      <w:pPr>
        <w:spacing w:line="245" w:lineRule="auto"/>
        <w:ind w:left="720"/>
        <w:jc w:val="both"/>
        <w:rPr>
          <w:color w:val="292929"/>
          <w:sz w:val="24"/>
          <w:szCs w:val="24"/>
        </w:rPr>
      </w:pPr>
    </w:p>
    <w:p w14:paraId="1CFFF046" w14:textId="5A7C625F" w:rsidR="00A33FEB" w:rsidRPr="001337CC" w:rsidRDefault="00BE0CE6">
      <w:pPr>
        <w:spacing w:line="245" w:lineRule="auto"/>
        <w:ind w:left="720"/>
        <w:jc w:val="both"/>
        <w:rPr>
          <w:sz w:val="24"/>
          <w:szCs w:val="24"/>
        </w:rPr>
      </w:pPr>
      <w:r w:rsidRPr="001337CC">
        <w:rPr>
          <w:color w:val="292929"/>
          <w:sz w:val="24"/>
          <w:szCs w:val="24"/>
        </w:rPr>
        <w:t>(1B)</w:t>
      </w:r>
      <w:r w:rsidRPr="001337CC">
        <w:rPr>
          <w:color w:val="292929"/>
          <w:sz w:val="24"/>
          <w:szCs w:val="24"/>
        </w:rPr>
        <w:t>尽管第（</w:t>
      </w:r>
      <w:r w:rsidRPr="001337CC">
        <w:rPr>
          <w:color w:val="292929"/>
          <w:sz w:val="24"/>
          <w:szCs w:val="24"/>
        </w:rPr>
        <w:t>1</w:t>
      </w:r>
      <w:r w:rsidRPr="001337CC">
        <w:rPr>
          <w:color w:val="292929"/>
          <w:sz w:val="24"/>
          <w:szCs w:val="24"/>
        </w:rPr>
        <w:t>）或</w:t>
      </w:r>
      <w:r w:rsidRPr="001337CC">
        <w:rPr>
          <w:color w:val="292929"/>
          <w:sz w:val="24"/>
          <w:szCs w:val="24"/>
        </w:rPr>
        <w:t>(1A)</w:t>
      </w:r>
      <w:r w:rsidRPr="001337CC">
        <w:rPr>
          <w:color w:val="292929"/>
          <w:sz w:val="24"/>
          <w:szCs w:val="24"/>
        </w:rPr>
        <w:t>另有规定，根据该法</w:t>
      </w:r>
      <w:r w:rsidR="00833C17" w:rsidRPr="001337CC">
        <w:rPr>
          <w:color w:val="292929"/>
          <w:sz w:val="24"/>
          <w:szCs w:val="24"/>
        </w:rPr>
        <w:t>案</w:t>
      </w:r>
      <w:r w:rsidRPr="001337CC">
        <w:rPr>
          <w:color w:val="292929"/>
          <w:sz w:val="24"/>
          <w:szCs w:val="24"/>
        </w:rPr>
        <w:t>征收的任何</w:t>
      </w:r>
      <w:r w:rsidR="00833C17" w:rsidRPr="001337CC">
        <w:rPr>
          <w:color w:val="292929"/>
          <w:sz w:val="24"/>
          <w:szCs w:val="24"/>
        </w:rPr>
        <w:t>特定</w:t>
      </w:r>
      <w:r w:rsidRPr="001337CC">
        <w:rPr>
          <w:color w:val="292929"/>
          <w:sz w:val="24"/>
          <w:szCs w:val="24"/>
        </w:rPr>
        <w:t>反倾销税，其有效期不得超过自征收之日起五年，除非指定当局在该期限届满前主动或应</w:t>
      </w:r>
      <w:r w:rsidR="00833C17" w:rsidRPr="001337CC">
        <w:rPr>
          <w:color w:val="292929"/>
          <w:sz w:val="24"/>
          <w:szCs w:val="24"/>
        </w:rPr>
        <w:t>提出充分证据的</w:t>
      </w:r>
      <w:r w:rsidRPr="001337CC">
        <w:rPr>
          <w:color w:val="292929"/>
          <w:sz w:val="24"/>
          <w:szCs w:val="24"/>
        </w:rPr>
        <w:t>国内产业或代表国内产业的请求，</w:t>
      </w:r>
      <w:r w:rsidR="00833C17" w:rsidRPr="001337CC">
        <w:rPr>
          <w:color w:val="292929"/>
          <w:sz w:val="24"/>
          <w:szCs w:val="24"/>
        </w:rPr>
        <w:t>并</w:t>
      </w:r>
      <w:r w:rsidRPr="001337CC">
        <w:rPr>
          <w:color w:val="292929"/>
          <w:sz w:val="24"/>
          <w:szCs w:val="24"/>
        </w:rPr>
        <w:t>在该期限届满前的合理期限内</w:t>
      </w:r>
      <w:r w:rsidR="00833C17" w:rsidRPr="001337CC">
        <w:rPr>
          <w:color w:val="292929"/>
          <w:sz w:val="24"/>
          <w:szCs w:val="24"/>
        </w:rPr>
        <w:t>认定</w:t>
      </w:r>
      <w:r w:rsidRPr="001337CC">
        <w:rPr>
          <w:color w:val="292929"/>
          <w:sz w:val="24"/>
          <w:szCs w:val="24"/>
        </w:rPr>
        <w:t>反倾销税</w:t>
      </w:r>
      <w:r w:rsidR="00833C17" w:rsidRPr="001337CC">
        <w:rPr>
          <w:color w:val="292929"/>
          <w:sz w:val="24"/>
          <w:szCs w:val="24"/>
        </w:rPr>
        <w:t>期限届满后</w:t>
      </w:r>
      <w:r w:rsidRPr="001337CC">
        <w:rPr>
          <w:color w:val="292929"/>
          <w:sz w:val="24"/>
          <w:szCs w:val="24"/>
        </w:rPr>
        <w:t>很可能导致倾销的</w:t>
      </w:r>
      <w:r w:rsidR="00833C17" w:rsidRPr="001337CC">
        <w:rPr>
          <w:color w:val="292929"/>
          <w:sz w:val="24"/>
          <w:szCs w:val="24"/>
        </w:rPr>
        <w:t>持续</w:t>
      </w:r>
      <w:r w:rsidRPr="001337CC">
        <w:rPr>
          <w:color w:val="292929"/>
          <w:sz w:val="24"/>
          <w:szCs w:val="24"/>
        </w:rPr>
        <w:t>或再次发生，并对国内产业造成损害</w:t>
      </w:r>
      <w:r w:rsidR="00833C17" w:rsidRPr="001337CC">
        <w:rPr>
          <w:color w:val="292929"/>
          <w:sz w:val="24"/>
          <w:szCs w:val="24"/>
        </w:rPr>
        <w:t>的</w:t>
      </w:r>
      <w:r w:rsidRPr="001337CC">
        <w:rPr>
          <w:color w:val="292929"/>
          <w:sz w:val="24"/>
          <w:szCs w:val="24"/>
        </w:rPr>
        <w:t>结论。</w:t>
      </w:r>
      <w:r w:rsidRPr="001337CC">
        <w:rPr>
          <w:color w:val="292929"/>
          <w:sz w:val="24"/>
          <w:szCs w:val="24"/>
        </w:rPr>
        <w:t>”</w:t>
      </w:r>
    </w:p>
    <w:p w14:paraId="21B15FC9" w14:textId="77777777" w:rsidR="00A33FEB" w:rsidRPr="001337CC" w:rsidRDefault="00A33FEB">
      <w:pPr>
        <w:jc w:val="both"/>
        <w:rPr>
          <w:color w:val="292929"/>
          <w:sz w:val="24"/>
          <w:szCs w:val="24"/>
        </w:rPr>
      </w:pPr>
    </w:p>
    <w:p w14:paraId="2CB46EE6" w14:textId="77777777" w:rsidR="00A33FEB" w:rsidRPr="001337CC" w:rsidRDefault="00BE0CE6">
      <w:pPr>
        <w:jc w:val="both"/>
        <w:rPr>
          <w:sz w:val="24"/>
          <w:szCs w:val="24"/>
        </w:rPr>
      </w:pPr>
      <w:r w:rsidRPr="001337CC">
        <w:rPr>
          <w:color w:val="292929"/>
          <w:sz w:val="24"/>
          <w:szCs w:val="24"/>
        </w:rPr>
        <w:t>5.</w:t>
      </w:r>
      <w:r w:rsidRPr="001337CC">
        <w:rPr>
          <w:color w:val="292929"/>
          <w:sz w:val="24"/>
          <w:szCs w:val="24"/>
        </w:rPr>
        <w:t>在上述规则中，在附件二之后应添加以下内容</w:t>
      </w:r>
      <w:r w:rsidRPr="001337CC">
        <w:rPr>
          <w:color w:val="292929"/>
          <w:sz w:val="24"/>
          <w:szCs w:val="24"/>
        </w:rPr>
        <w:t>:-</w:t>
      </w:r>
    </w:p>
    <w:p w14:paraId="210F2EF8" w14:textId="77777777" w:rsidR="00A33FEB" w:rsidRPr="001337CC" w:rsidRDefault="00A33FEB">
      <w:pPr>
        <w:tabs>
          <w:tab w:val="left" w:pos="720"/>
        </w:tabs>
        <w:spacing w:line="255" w:lineRule="auto"/>
        <w:jc w:val="both"/>
        <w:rPr>
          <w:color w:val="292929"/>
          <w:sz w:val="24"/>
          <w:szCs w:val="24"/>
        </w:rPr>
      </w:pPr>
    </w:p>
    <w:p w14:paraId="5E89A986" w14:textId="77777777" w:rsidR="00A33FEB" w:rsidRPr="001337CC" w:rsidRDefault="00BE0CE6">
      <w:pPr>
        <w:tabs>
          <w:tab w:val="left" w:pos="720"/>
        </w:tabs>
        <w:spacing w:line="255" w:lineRule="auto"/>
        <w:jc w:val="center"/>
        <w:rPr>
          <w:bCs/>
          <w:color w:val="292929"/>
          <w:sz w:val="24"/>
          <w:szCs w:val="24"/>
        </w:rPr>
      </w:pPr>
      <w:r w:rsidRPr="001337CC">
        <w:rPr>
          <w:bCs/>
          <w:color w:val="292929"/>
          <w:sz w:val="24"/>
          <w:szCs w:val="24"/>
        </w:rPr>
        <w:t>“</w:t>
      </w:r>
      <w:r w:rsidRPr="001337CC">
        <w:rPr>
          <w:bCs/>
          <w:color w:val="292929"/>
          <w:sz w:val="24"/>
          <w:szCs w:val="24"/>
        </w:rPr>
        <w:t>附件三</w:t>
      </w:r>
    </w:p>
    <w:p w14:paraId="623953D1" w14:textId="77777777" w:rsidR="00A33FEB" w:rsidRPr="001337CC" w:rsidRDefault="00BE0CE6">
      <w:pPr>
        <w:tabs>
          <w:tab w:val="left" w:pos="720"/>
        </w:tabs>
        <w:spacing w:line="255" w:lineRule="auto"/>
        <w:jc w:val="center"/>
        <w:rPr>
          <w:bCs/>
          <w:color w:val="292929"/>
          <w:sz w:val="24"/>
          <w:szCs w:val="24"/>
        </w:rPr>
      </w:pPr>
      <w:r w:rsidRPr="001337CC">
        <w:rPr>
          <w:bCs/>
          <w:color w:val="292929"/>
          <w:sz w:val="24"/>
          <w:szCs w:val="24"/>
        </w:rPr>
        <w:t>[</w:t>
      </w:r>
      <w:r w:rsidRPr="001337CC">
        <w:rPr>
          <w:bCs/>
          <w:color w:val="292929"/>
          <w:sz w:val="24"/>
          <w:szCs w:val="24"/>
        </w:rPr>
        <w:t>见第</w:t>
      </w:r>
      <w:r w:rsidRPr="001337CC">
        <w:rPr>
          <w:bCs/>
          <w:color w:val="292929"/>
          <w:sz w:val="24"/>
          <w:szCs w:val="24"/>
        </w:rPr>
        <w:t>17</w:t>
      </w:r>
      <w:r w:rsidRPr="001337CC">
        <w:rPr>
          <w:bCs/>
          <w:color w:val="292929"/>
          <w:sz w:val="24"/>
          <w:szCs w:val="24"/>
        </w:rPr>
        <w:t>（</w:t>
      </w:r>
      <w:r w:rsidRPr="001337CC">
        <w:rPr>
          <w:bCs/>
          <w:color w:val="292929"/>
          <w:sz w:val="24"/>
          <w:szCs w:val="24"/>
        </w:rPr>
        <w:t>1</w:t>
      </w:r>
      <w:r w:rsidRPr="001337CC">
        <w:rPr>
          <w:bCs/>
          <w:color w:val="292929"/>
          <w:sz w:val="24"/>
          <w:szCs w:val="24"/>
        </w:rPr>
        <w:t>）条</w:t>
      </w:r>
      <w:r w:rsidRPr="001337CC">
        <w:rPr>
          <w:bCs/>
          <w:color w:val="292929"/>
          <w:sz w:val="24"/>
          <w:szCs w:val="24"/>
        </w:rPr>
        <w:t>]</w:t>
      </w:r>
    </w:p>
    <w:p w14:paraId="4C516678" w14:textId="77213F66" w:rsidR="00A33FEB" w:rsidRPr="001337CC" w:rsidRDefault="004E6B0C">
      <w:pPr>
        <w:tabs>
          <w:tab w:val="left" w:pos="720"/>
        </w:tabs>
        <w:spacing w:line="250" w:lineRule="auto"/>
        <w:jc w:val="center"/>
        <w:rPr>
          <w:bCs/>
          <w:color w:val="292929"/>
          <w:sz w:val="24"/>
          <w:szCs w:val="24"/>
        </w:rPr>
      </w:pPr>
      <w:r w:rsidRPr="001337CC">
        <w:rPr>
          <w:bCs/>
          <w:color w:val="292929"/>
          <w:sz w:val="24"/>
          <w:szCs w:val="24"/>
        </w:rPr>
        <w:t>无损害价格</w:t>
      </w:r>
      <w:r w:rsidR="00BE0CE6" w:rsidRPr="001337CC">
        <w:rPr>
          <w:bCs/>
          <w:color w:val="292929"/>
          <w:sz w:val="24"/>
          <w:szCs w:val="24"/>
        </w:rPr>
        <w:t>的</w:t>
      </w:r>
      <w:r w:rsidR="00B94DA8" w:rsidRPr="001337CC">
        <w:rPr>
          <w:bCs/>
          <w:color w:val="292929"/>
          <w:sz w:val="24"/>
          <w:szCs w:val="24"/>
        </w:rPr>
        <w:t>裁定</w:t>
      </w:r>
      <w:r w:rsidR="00BE0CE6" w:rsidRPr="001337CC">
        <w:rPr>
          <w:bCs/>
          <w:color w:val="292929"/>
          <w:sz w:val="24"/>
          <w:szCs w:val="24"/>
        </w:rPr>
        <w:t>原则</w:t>
      </w:r>
    </w:p>
    <w:p w14:paraId="69D4F8DC" w14:textId="77777777" w:rsidR="00A33FEB" w:rsidRPr="001337CC" w:rsidRDefault="00A33FEB" w:rsidP="00A66E0C">
      <w:pPr>
        <w:spacing w:line="210" w:lineRule="exact"/>
        <w:jc w:val="both"/>
        <w:rPr>
          <w:color w:val="292929"/>
          <w:sz w:val="24"/>
          <w:szCs w:val="24"/>
        </w:rPr>
      </w:pPr>
    </w:p>
    <w:p w14:paraId="2A5C0603" w14:textId="3BF63B8D" w:rsidR="00A33FEB" w:rsidRPr="001337CC" w:rsidRDefault="00BE0CE6" w:rsidP="00A66E0C">
      <w:pPr>
        <w:numPr>
          <w:ilvl w:val="0"/>
          <w:numId w:val="6"/>
        </w:numPr>
        <w:tabs>
          <w:tab w:val="left" w:pos="720"/>
        </w:tabs>
        <w:spacing w:line="271" w:lineRule="auto"/>
        <w:jc w:val="both"/>
        <w:rPr>
          <w:color w:val="292929"/>
          <w:sz w:val="24"/>
          <w:szCs w:val="24"/>
        </w:rPr>
      </w:pPr>
      <w:r w:rsidRPr="001337CC">
        <w:rPr>
          <w:color w:val="292929"/>
          <w:sz w:val="24"/>
          <w:szCs w:val="24"/>
        </w:rPr>
        <w:t>根据第</w:t>
      </w:r>
      <w:r w:rsidRPr="001337CC">
        <w:rPr>
          <w:color w:val="292929"/>
          <w:sz w:val="24"/>
          <w:szCs w:val="24"/>
        </w:rPr>
        <w:t>17</w:t>
      </w:r>
      <w:r w:rsidRPr="001337CC">
        <w:rPr>
          <w:color w:val="292929"/>
          <w:sz w:val="24"/>
          <w:szCs w:val="24"/>
        </w:rPr>
        <w:t>条第（</w:t>
      </w:r>
      <w:r w:rsidRPr="001337CC">
        <w:rPr>
          <w:color w:val="292929"/>
          <w:sz w:val="24"/>
          <w:szCs w:val="24"/>
        </w:rPr>
        <w:t>1</w:t>
      </w:r>
      <w:r w:rsidRPr="001337CC">
        <w:rPr>
          <w:color w:val="292929"/>
          <w:sz w:val="24"/>
          <w:szCs w:val="24"/>
        </w:rPr>
        <w:t>）款的规定，指定主管当局</w:t>
      </w:r>
      <w:r w:rsidR="00C24503" w:rsidRPr="001337CC">
        <w:rPr>
          <w:color w:val="292929"/>
          <w:sz w:val="24"/>
          <w:szCs w:val="24"/>
        </w:rPr>
        <w:t>应当</w:t>
      </w:r>
      <w:r w:rsidRPr="001337CC">
        <w:rPr>
          <w:color w:val="292929"/>
          <w:sz w:val="24"/>
          <w:szCs w:val="24"/>
        </w:rPr>
        <w:t>就反倾销税的税额提出建议，</w:t>
      </w:r>
      <w:r w:rsidR="00B94DA8" w:rsidRPr="001337CC">
        <w:rPr>
          <w:color w:val="292929"/>
          <w:sz w:val="24"/>
          <w:szCs w:val="24"/>
        </w:rPr>
        <w:t>对该反倾销税额的征收</w:t>
      </w:r>
      <w:r w:rsidRPr="001337CC">
        <w:rPr>
          <w:color w:val="292929"/>
          <w:sz w:val="24"/>
          <w:szCs w:val="24"/>
        </w:rPr>
        <w:t>将会消除国内产业遭受的损害。</w:t>
      </w:r>
    </w:p>
    <w:p w14:paraId="275F5EC2" w14:textId="77777777" w:rsidR="00A33FEB" w:rsidRPr="001337CC" w:rsidRDefault="00A33FEB" w:rsidP="00A66E0C">
      <w:pPr>
        <w:tabs>
          <w:tab w:val="left" w:pos="720"/>
        </w:tabs>
        <w:spacing w:line="271" w:lineRule="auto"/>
        <w:jc w:val="both"/>
        <w:rPr>
          <w:color w:val="292929"/>
          <w:sz w:val="24"/>
          <w:szCs w:val="24"/>
        </w:rPr>
      </w:pPr>
    </w:p>
    <w:p w14:paraId="10C2FEC3" w14:textId="29149BC0" w:rsidR="00A33FEB" w:rsidRPr="001337CC" w:rsidRDefault="00BE0CE6" w:rsidP="00A66E0C">
      <w:pPr>
        <w:numPr>
          <w:ilvl w:val="0"/>
          <w:numId w:val="6"/>
        </w:numPr>
        <w:tabs>
          <w:tab w:val="left" w:pos="720"/>
        </w:tabs>
        <w:spacing w:line="271" w:lineRule="auto"/>
        <w:jc w:val="both"/>
        <w:rPr>
          <w:sz w:val="24"/>
          <w:szCs w:val="24"/>
        </w:rPr>
      </w:pPr>
      <w:r w:rsidRPr="001337CC">
        <w:rPr>
          <w:color w:val="292929"/>
          <w:sz w:val="24"/>
          <w:szCs w:val="24"/>
        </w:rPr>
        <w:t>为</w:t>
      </w:r>
      <w:r w:rsidR="00B94DA8" w:rsidRPr="001337CC">
        <w:rPr>
          <w:color w:val="292929"/>
          <w:sz w:val="24"/>
          <w:szCs w:val="24"/>
        </w:rPr>
        <w:t>对</w:t>
      </w:r>
      <w:r w:rsidRPr="001337CC">
        <w:rPr>
          <w:color w:val="292929"/>
          <w:sz w:val="24"/>
          <w:szCs w:val="24"/>
        </w:rPr>
        <w:t>第（</w:t>
      </w:r>
      <w:r w:rsidRPr="001337CC">
        <w:rPr>
          <w:color w:val="292929"/>
          <w:sz w:val="24"/>
          <w:szCs w:val="24"/>
        </w:rPr>
        <w:t>1</w:t>
      </w:r>
      <w:r w:rsidRPr="001337CC">
        <w:rPr>
          <w:color w:val="292929"/>
          <w:sz w:val="24"/>
          <w:szCs w:val="24"/>
        </w:rPr>
        <w:t>）款</w:t>
      </w:r>
      <w:proofErr w:type="gramStart"/>
      <w:r w:rsidRPr="001337CC">
        <w:rPr>
          <w:color w:val="292929"/>
          <w:sz w:val="24"/>
          <w:szCs w:val="24"/>
        </w:rPr>
        <w:t>作出</w:t>
      </w:r>
      <w:proofErr w:type="gramEnd"/>
      <w:r w:rsidRPr="001337CC">
        <w:rPr>
          <w:color w:val="292929"/>
          <w:sz w:val="24"/>
          <w:szCs w:val="24"/>
        </w:rPr>
        <w:t>建议，指定当局</w:t>
      </w:r>
      <w:r w:rsidR="00C24503" w:rsidRPr="001337CC">
        <w:rPr>
          <w:color w:val="292929"/>
          <w:sz w:val="24"/>
          <w:szCs w:val="24"/>
        </w:rPr>
        <w:t>应当</w:t>
      </w:r>
      <w:r w:rsidRPr="001337CC">
        <w:rPr>
          <w:color w:val="292929"/>
          <w:sz w:val="24"/>
          <w:szCs w:val="24"/>
        </w:rPr>
        <w:t>考虑本条例所指明的原则，</w:t>
      </w:r>
      <w:r w:rsidR="00B94DA8" w:rsidRPr="001337CC">
        <w:rPr>
          <w:color w:val="292929"/>
          <w:sz w:val="24"/>
          <w:szCs w:val="24"/>
        </w:rPr>
        <w:t>裁定</w:t>
      </w:r>
      <w:r w:rsidRPr="001337CC">
        <w:rPr>
          <w:color w:val="292929"/>
          <w:sz w:val="24"/>
          <w:szCs w:val="24"/>
        </w:rPr>
        <w:t>国内同类产品的公平销售（名义）价格或</w:t>
      </w:r>
      <w:r w:rsidR="004E6B0C" w:rsidRPr="001337CC">
        <w:rPr>
          <w:color w:val="292929"/>
          <w:sz w:val="24"/>
          <w:szCs w:val="24"/>
        </w:rPr>
        <w:t>无</w:t>
      </w:r>
      <w:r w:rsidRPr="001337CC">
        <w:rPr>
          <w:color w:val="292929"/>
          <w:sz w:val="24"/>
          <w:szCs w:val="24"/>
        </w:rPr>
        <w:t>损害价格。</w:t>
      </w:r>
    </w:p>
    <w:p w14:paraId="23B440DB" w14:textId="77777777" w:rsidR="00A33FEB" w:rsidRPr="001337CC" w:rsidRDefault="00A33FEB" w:rsidP="00A66E0C">
      <w:pPr>
        <w:tabs>
          <w:tab w:val="left" w:pos="720"/>
        </w:tabs>
        <w:spacing w:line="271" w:lineRule="auto"/>
        <w:jc w:val="both"/>
        <w:rPr>
          <w:sz w:val="24"/>
          <w:szCs w:val="24"/>
        </w:rPr>
      </w:pPr>
    </w:p>
    <w:p w14:paraId="5528C602" w14:textId="65A81F8F" w:rsidR="00A33FEB" w:rsidRPr="001337CC" w:rsidRDefault="004E6B0C" w:rsidP="00A66E0C">
      <w:pPr>
        <w:numPr>
          <w:ilvl w:val="0"/>
          <w:numId w:val="6"/>
        </w:numPr>
        <w:tabs>
          <w:tab w:val="left" w:pos="720"/>
        </w:tabs>
        <w:spacing w:line="271" w:lineRule="auto"/>
        <w:jc w:val="both"/>
        <w:rPr>
          <w:sz w:val="24"/>
          <w:szCs w:val="24"/>
        </w:rPr>
      </w:pPr>
      <w:r w:rsidRPr="001337CC">
        <w:rPr>
          <w:color w:val="292929"/>
          <w:sz w:val="24"/>
          <w:szCs w:val="24"/>
        </w:rPr>
        <w:t>无</w:t>
      </w:r>
      <w:r w:rsidR="00BE0CE6" w:rsidRPr="001337CC">
        <w:rPr>
          <w:color w:val="292929"/>
          <w:sz w:val="24"/>
          <w:szCs w:val="24"/>
        </w:rPr>
        <w:t>损害价格</w:t>
      </w:r>
      <w:r w:rsidR="00C24503" w:rsidRPr="001337CC">
        <w:rPr>
          <w:color w:val="292929"/>
          <w:sz w:val="24"/>
          <w:szCs w:val="24"/>
        </w:rPr>
        <w:t>应当</w:t>
      </w:r>
      <w:r w:rsidR="00BE0CE6" w:rsidRPr="001337CC">
        <w:rPr>
          <w:color w:val="292929"/>
          <w:sz w:val="24"/>
          <w:szCs w:val="24"/>
        </w:rPr>
        <w:t>通过考虑构成国内产业的生产商在调查期间的生产成本信息或数据来确定。为此，应</w:t>
      </w:r>
      <w:r w:rsidRPr="001337CC">
        <w:rPr>
          <w:color w:val="292929"/>
          <w:sz w:val="24"/>
          <w:szCs w:val="24"/>
        </w:rPr>
        <w:t>当进行</w:t>
      </w:r>
      <w:r w:rsidR="00BE0CE6" w:rsidRPr="001337CC">
        <w:rPr>
          <w:color w:val="292929"/>
          <w:sz w:val="24"/>
          <w:szCs w:val="24"/>
        </w:rPr>
        <w:t>详细</w:t>
      </w:r>
      <w:r w:rsidRPr="001337CC">
        <w:rPr>
          <w:color w:val="292929"/>
          <w:sz w:val="24"/>
          <w:szCs w:val="24"/>
        </w:rPr>
        <w:t>的</w:t>
      </w:r>
      <w:r w:rsidR="00BE0CE6" w:rsidRPr="001337CC">
        <w:rPr>
          <w:color w:val="292929"/>
          <w:sz w:val="24"/>
          <w:szCs w:val="24"/>
        </w:rPr>
        <w:t>分析或审查</w:t>
      </w:r>
      <w:r w:rsidRPr="001337CC">
        <w:rPr>
          <w:color w:val="292929"/>
          <w:sz w:val="24"/>
          <w:szCs w:val="24"/>
        </w:rPr>
        <w:t>和</w:t>
      </w:r>
      <w:r w:rsidR="00BE0CE6" w:rsidRPr="001337CC">
        <w:rPr>
          <w:color w:val="292929"/>
          <w:sz w:val="24"/>
          <w:szCs w:val="24"/>
        </w:rPr>
        <w:t>核对国内产业各组成部分所</w:t>
      </w:r>
      <w:r w:rsidRPr="001337CC">
        <w:rPr>
          <w:color w:val="292929"/>
          <w:sz w:val="24"/>
          <w:szCs w:val="24"/>
        </w:rPr>
        <w:t>有</w:t>
      </w:r>
      <w:r w:rsidR="00BE0CE6" w:rsidRPr="001337CC">
        <w:rPr>
          <w:color w:val="292929"/>
          <w:sz w:val="24"/>
          <w:szCs w:val="24"/>
        </w:rPr>
        <w:t>的财务和成本记录。</w:t>
      </w:r>
      <w:bookmarkStart w:id="3" w:name="page4"/>
      <w:bookmarkEnd w:id="3"/>
    </w:p>
    <w:p w14:paraId="18411A43" w14:textId="77777777" w:rsidR="00A33FEB" w:rsidRPr="001337CC" w:rsidRDefault="00A33FEB" w:rsidP="00A66E0C">
      <w:pPr>
        <w:tabs>
          <w:tab w:val="left" w:pos="720"/>
        </w:tabs>
        <w:spacing w:line="271" w:lineRule="auto"/>
        <w:jc w:val="both"/>
        <w:rPr>
          <w:sz w:val="24"/>
          <w:szCs w:val="24"/>
        </w:rPr>
      </w:pPr>
    </w:p>
    <w:p w14:paraId="14994686" w14:textId="7DCF8FCE" w:rsidR="00A33FEB" w:rsidRPr="001337CC" w:rsidRDefault="00BE0CE6" w:rsidP="00A66E0C">
      <w:pPr>
        <w:numPr>
          <w:ilvl w:val="0"/>
          <w:numId w:val="6"/>
        </w:numPr>
        <w:tabs>
          <w:tab w:val="left" w:pos="720"/>
        </w:tabs>
        <w:spacing w:line="271" w:lineRule="auto"/>
        <w:jc w:val="both"/>
        <w:rPr>
          <w:sz w:val="24"/>
          <w:szCs w:val="24"/>
        </w:rPr>
      </w:pPr>
      <w:r w:rsidRPr="001337CC">
        <w:rPr>
          <w:sz w:val="24"/>
          <w:szCs w:val="24"/>
        </w:rPr>
        <w:t>为确定</w:t>
      </w:r>
      <w:r w:rsidR="004E6B0C" w:rsidRPr="001337CC">
        <w:rPr>
          <w:sz w:val="24"/>
          <w:szCs w:val="24"/>
        </w:rPr>
        <w:t>无损害</w:t>
      </w:r>
      <w:r w:rsidRPr="001337CC">
        <w:rPr>
          <w:sz w:val="24"/>
          <w:szCs w:val="24"/>
        </w:rPr>
        <w:t>价格，需要审查生产成本的下列要素，即</w:t>
      </w:r>
      <w:r w:rsidRPr="001337CC">
        <w:rPr>
          <w:sz w:val="24"/>
          <w:szCs w:val="24"/>
        </w:rPr>
        <w:t>:-</w:t>
      </w:r>
    </w:p>
    <w:p w14:paraId="57332F69" w14:textId="303AAB3A" w:rsidR="00A33FEB" w:rsidRPr="001337CC" w:rsidRDefault="00BE0CE6" w:rsidP="00A66E0C">
      <w:pPr>
        <w:numPr>
          <w:ilvl w:val="0"/>
          <w:numId w:val="7"/>
        </w:numPr>
        <w:tabs>
          <w:tab w:val="left" w:pos="720"/>
        </w:tabs>
        <w:spacing w:line="271" w:lineRule="auto"/>
        <w:jc w:val="both"/>
        <w:rPr>
          <w:sz w:val="24"/>
          <w:szCs w:val="24"/>
        </w:rPr>
      </w:pPr>
      <w:r w:rsidRPr="001337CC">
        <w:rPr>
          <w:sz w:val="24"/>
          <w:szCs w:val="24"/>
        </w:rPr>
        <w:t>在过去三年期间和调查期间以及在调查</w:t>
      </w:r>
      <w:r w:rsidR="004A417F" w:rsidRPr="001337CC">
        <w:rPr>
          <w:sz w:val="24"/>
          <w:szCs w:val="24"/>
        </w:rPr>
        <w:t>范围内</w:t>
      </w:r>
      <w:r w:rsidRPr="001337CC">
        <w:rPr>
          <w:sz w:val="24"/>
          <w:szCs w:val="24"/>
        </w:rPr>
        <w:t>对</w:t>
      </w:r>
      <w:r w:rsidR="004E6B0C" w:rsidRPr="001337CC">
        <w:rPr>
          <w:sz w:val="24"/>
          <w:szCs w:val="24"/>
        </w:rPr>
        <w:t>构成国内产业的</w:t>
      </w:r>
      <w:r w:rsidRPr="001337CC">
        <w:rPr>
          <w:sz w:val="24"/>
          <w:szCs w:val="24"/>
        </w:rPr>
        <w:t>原材料的最佳利用</w:t>
      </w:r>
      <w:r w:rsidR="004E6B0C" w:rsidRPr="001337CC">
        <w:rPr>
          <w:sz w:val="24"/>
          <w:szCs w:val="24"/>
        </w:rPr>
        <w:t>率</w:t>
      </w:r>
      <w:r w:rsidRPr="001337CC">
        <w:rPr>
          <w:sz w:val="24"/>
          <w:szCs w:val="24"/>
        </w:rPr>
        <w:t>，可被视为</w:t>
      </w:r>
      <w:r w:rsidR="004E6B0C" w:rsidRPr="001337CC">
        <w:rPr>
          <w:sz w:val="24"/>
          <w:szCs w:val="24"/>
        </w:rPr>
        <w:t>消除</w:t>
      </w:r>
      <w:r w:rsidRPr="001337CC">
        <w:rPr>
          <w:sz w:val="24"/>
          <w:szCs w:val="24"/>
        </w:rPr>
        <w:t>对国内产业造成的任何损害。</w:t>
      </w:r>
    </w:p>
    <w:p w14:paraId="61AEB9D7" w14:textId="65DCD7B0" w:rsidR="00A33FEB" w:rsidRPr="001337CC" w:rsidRDefault="00BE0CE6" w:rsidP="00A66E0C">
      <w:pPr>
        <w:numPr>
          <w:ilvl w:val="0"/>
          <w:numId w:val="7"/>
        </w:numPr>
        <w:tabs>
          <w:tab w:val="left" w:pos="720"/>
        </w:tabs>
        <w:spacing w:line="271" w:lineRule="auto"/>
        <w:jc w:val="both"/>
        <w:rPr>
          <w:color w:val="292929"/>
          <w:sz w:val="24"/>
          <w:szCs w:val="24"/>
        </w:rPr>
      </w:pPr>
      <w:r w:rsidRPr="001337CC">
        <w:rPr>
          <w:color w:val="292929"/>
          <w:sz w:val="24"/>
          <w:szCs w:val="24"/>
        </w:rPr>
        <w:t>在过去三年和调查期间</w:t>
      </w:r>
      <w:r w:rsidR="004A417F" w:rsidRPr="001337CC">
        <w:rPr>
          <w:sz w:val="24"/>
          <w:szCs w:val="24"/>
        </w:rPr>
        <w:t>以及在调查范围内对构成国内产业的原材料的最佳利用率</w:t>
      </w:r>
      <w:r w:rsidRPr="001337CC">
        <w:rPr>
          <w:color w:val="292929"/>
          <w:sz w:val="24"/>
          <w:szCs w:val="24"/>
        </w:rPr>
        <w:t>，可被视为</w:t>
      </w:r>
      <w:r w:rsidR="004A417F" w:rsidRPr="001337CC">
        <w:rPr>
          <w:color w:val="292929"/>
          <w:sz w:val="24"/>
          <w:szCs w:val="24"/>
        </w:rPr>
        <w:t>消除</w:t>
      </w:r>
      <w:r w:rsidRPr="001337CC">
        <w:rPr>
          <w:color w:val="292929"/>
          <w:sz w:val="24"/>
          <w:szCs w:val="24"/>
        </w:rPr>
        <w:t>因公用事业利用效率低下而对国内产业造成的任何损害。</w:t>
      </w:r>
    </w:p>
    <w:p w14:paraId="071C6020" w14:textId="77777777" w:rsidR="00A33FEB" w:rsidRPr="001337CC" w:rsidRDefault="00A33FEB" w:rsidP="00A66E0C">
      <w:pPr>
        <w:tabs>
          <w:tab w:val="left" w:pos="720"/>
        </w:tabs>
        <w:spacing w:line="271" w:lineRule="auto"/>
        <w:ind w:left="720"/>
        <w:jc w:val="both"/>
        <w:rPr>
          <w:color w:val="292929"/>
          <w:sz w:val="24"/>
          <w:szCs w:val="24"/>
        </w:rPr>
      </w:pPr>
    </w:p>
    <w:p w14:paraId="66A05821" w14:textId="77777777" w:rsidR="00A33FEB" w:rsidRPr="001337CC" w:rsidRDefault="00A33FEB" w:rsidP="00A66E0C">
      <w:pPr>
        <w:tabs>
          <w:tab w:val="left" w:pos="720"/>
        </w:tabs>
        <w:spacing w:line="271" w:lineRule="auto"/>
        <w:ind w:left="720"/>
        <w:jc w:val="both"/>
        <w:rPr>
          <w:color w:val="292929"/>
          <w:sz w:val="24"/>
          <w:szCs w:val="24"/>
        </w:rPr>
      </w:pPr>
    </w:p>
    <w:p w14:paraId="3061E625" w14:textId="77777777" w:rsidR="00A33FEB" w:rsidRPr="001337CC" w:rsidRDefault="00A33FEB" w:rsidP="00A66E0C">
      <w:pPr>
        <w:tabs>
          <w:tab w:val="left" w:pos="720"/>
        </w:tabs>
        <w:spacing w:line="271" w:lineRule="auto"/>
        <w:ind w:left="720"/>
        <w:jc w:val="both"/>
        <w:rPr>
          <w:color w:val="292929"/>
          <w:sz w:val="24"/>
          <w:szCs w:val="24"/>
        </w:rPr>
      </w:pPr>
    </w:p>
    <w:p w14:paraId="36C6F275" w14:textId="77777777" w:rsidR="00A33FEB" w:rsidRPr="001337CC" w:rsidRDefault="00A33FEB" w:rsidP="00A66E0C">
      <w:pPr>
        <w:tabs>
          <w:tab w:val="left" w:pos="720"/>
        </w:tabs>
        <w:spacing w:line="271" w:lineRule="auto"/>
        <w:jc w:val="both"/>
        <w:rPr>
          <w:color w:val="292929"/>
          <w:sz w:val="24"/>
          <w:szCs w:val="24"/>
        </w:rPr>
      </w:pPr>
    </w:p>
    <w:p w14:paraId="09504441" w14:textId="77777777" w:rsidR="00A33FEB" w:rsidRPr="001337CC" w:rsidRDefault="00BE0CE6" w:rsidP="00A66E0C">
      <w:pPr>
        <w:tabs>
          <w:tab w:val="left" w:pos="1127"/>
        </w:tabs>
        <w:spacing w:line="250" w:lineRule="auto"/>
        <w:jc w:val="right"/>
        <w:outlineLvl w:val="0"/>
        <w:rPr>
          <w:color w:val="292929"/>
          <w:sz w:val="24"/>
          <w:szCs w:val="24"/>
        </w:rPr>
      </w:pPr>
      <w:r w:rsidRPr="001337CC">
        <w:rPr>
          <w:color w:val="292929"/>
          <w:sz w:val="24"/>
          <w:szCs w:val="24"/>
        </w:rPr>
        <w:t>G/ADP/N/1/IND/3</w:t>
      </w:r>
    </w:p>
    <w:p w14:paraId="67572B9B" w14:textId="77777777" w:rsidR="00A33FEB" w:rsidRPr="001337CC" w:rsidRDefault="00BE0CE6" w:rsidP="00A66E0C">
      <w:pPr>
        <w:tabs>
          <w:tab w:val="left" w:pos="1047"/>
        </w:tabs>
        <w:spacing w:line="247" w:lineRule="auto"/>
        <w:jc w:val="right"/>
        <w:rPr>
          <w:color w:val="292929"/>
          <w:sz w:val="24"/>
          <w:szCs w:val="24"/>
        </w:rPr>
      </w:pPr>
      <w:r w:rsidRPr="001337CC">
        <w:rPr>
          <w:color w:val="292929"/>
          <w:sz w:val="24"/>
          <w:szCs w:val="24"/>
        </w:rPr>
        <w:t>第</w:t>
      </w:r>
      <w:r w:rsidRPr="001337CC">
        <w:rPr>
          <w:color w:val="292929"/>
          <w:sz w:val="24"/>
          <w:szCs w:val="24"/>
        </w:rPr>
        <w:t>4</w:t>
      </w:r>
      <w:r w:rsidRPr="001337CC">
        <w:rPr>
          <w:color w:val="292929"/>
          <w:sz w:val="24"/>
          <w:szCs w:val="24"/>
        </w:rPr>
        <w:t>页</w:t>
      </w:r>
    </w:p>
    <w:p w14:paraId="1630C9C7" w14:textId="77777777" w:rsidR="00A33FEB" w:rsidRPr="001337CC" w:rsidRDefault="00A33FEB" w:rsidP="00A66E0C">
      <w:pPr>
        <w:spacing w:line="214" w:lineRule="exact"/>
        <w:jc w:val="both"/>
        <w:rPr>
          <w:color w:val="292929"/>
          <w:sz w:val="24"/>
          <w:szCs w:val="24"/>
        </w:rPr>
      </w:pPr>
    </w:p>
    <w:p w14:paraId="68B9A36B" w14:textId="3C4A6213" w:rsidR="00A33FEB" w:rsidRPr="001337CC" w:rsidRDefault="00BE0CE6" w:rsidP="00132621">
      <w:pPr>
        <w:numPr>
          <w:ilvl w:val="0"/>
          <w:numId w:val="8"/>
        </w:numPr>
        <w:tabs>
          <w:tab w:val="left" w:pos="1137"/>
        </w:tabs>
        <w:spacing w:line="245" w:lineRule="auto"/>
        <w:ind w:left="720"/>
        <w:jc w:val="both"/>
        <w:rPr>
          <w:color w:val="292929"/>
          <w:sz w:val="24"/>
          <w:szCs w:val="24"/>
        </w:rPr>
      </w:pPr>
      <w:r w:rsidRPr="001337CC">
        <w:rPr>
          <w:color w:val="292929"/>
          <w:sz w:val="24"/>
          <w:szCs w:val="24"/>
        </w:rPr>
        <w:t>在过去三年和调查期间</w:t>
      </w:r>
      <w:r w:rsidR="004A417F" w:rsidRPr="001337CC">
        <w:rPr>
          <w:sz w:val="24"/>
          <w:szCs w:val="24"/>
        </w:rPr>
        <w:t>以及在调查范围内对构成国内产业的原材料的最佳利用率</w:t>
      </w:r>
      <w:r w:rsidR="004A417F" w:rsidRPr="001337CC">
        <w:rPr>
          <w:color w:val="292929"/>
          <w:sz w:val="24"/>
          <w:szCs w:val="24"/>
        </w:rPr>
        <w:t>，</w:t>
      </w:r>
      <w:r w:rsidRPr="001337CC">
        <w:rPr>
          <w:color w:val="292929"/>
          <w:sz w:val="24"/>
          <w:szCs w:val="24"/>
        </w:rPr>
        <w:t>可被视为</w:t>
      </w:r>
      <w:r w:rsidR="004A417F" w:rsidRPr="001337CC">
        <w:rPr>
          <w:color w:val="292929"/>
          <w:sz w:val="24"/>
          <w:szCs w:val="24"/>
        </w:rPr>
        <w:t>消除</w:t>
      </w:r>
      <w:r w:rsidRPr="001337CC">
        <w:rPr>
          <w:color w:val="292929"/>
          <w:sz w:val="24"/>
          <w:szCs w:val="24"/>
        </w:rPr>
        <w:t>因生产能力利用效率低下而对国内产业造成的任何损害。</w:t>
      </w:r>
    </w:p>
    <w:p w14:paraId="34BF2EB1" w14:textId="77777777" w:rsidR="00A33FEB" w:rsidRPr="001337CC" w:rsidRDefault="00A33FEB" w:rsidP="00A66E0C">
      <w:pPr>
        <w:spacing w:line="216" w:lineRule="exact"/>
        <w:jc w:val="both"/>
        <w:rPr>
          <w:color w:val="292929"/>
          <w:sz w:val="24"/>
          <w:szCs w:val="24"/>
        </w:rPr>
      </w:pPr>
    </w:p>
    <w:p w14:paraId="256F0894" w14:textId="77777777" w:rsidR="00A33FEB" w:rsidRPr="001337CC" w:rsidRDefault="00BE0CE6" w:rsidP="00A66E0C">
      <w:pPr>
        <w:numPr>
          <w:ilvl w:val="0"/>
          <w:numId w:val="8"/>
        </w:numPr>
        <w:tabs>
          <w:tab w:val="left" w:pos="1202"/>
        </w:tabs>
        <w:spacing w:line="271" w:lineRule="auto"/>
        <w:ind w:left="720"/>
        <w:jc w:val="both"/>
        <w:rPr>
          <w:color w:val="292929"/>
          <w:sz w:val="24"/>
          <w:szCs w:val="24"/>
        </w:rPr>
      </w:pPr>
      <w:r w:rsidRPr="001337CC">
        <w:rPr>
          <w:color w:val="292929"/>
          <w:sz w:val="24"/>
          <w:szCs w:val="24"/>
        </w:rPr>
        <w:t>所有费用的适当性，分组并记入生产成本，任何额外或非经常性费用不应记入生产成本和每名雇员的工资和薪金，每月还可审查并与公司的财务和成本记录核对。</w:t>
      </w:r>
    </w:p>
    <w:p w14:paraId="2FA8EC29" w14:textId="77777777" w:rsidR="00A33FEB" w:rsidRPr="001337CC" w:rsidRDefault="00A33FEB" w:rsidP="00A66E0C">
      <w:pPr>
        <w:tabs>
          <w:tab w:val="left" w:pos="1202"/>
        </w:tabs>
        <w:spacing w:line="271" w:lineRule="auto"/>
        <w:jc w:val="both"/>
        <w:rPr>
          <w:color w:val="292929"/>
          <w:sz w:val="24"/>
          <w:szCs w:val="24"/>
        </w:rPr>
      </w:pPr>
    </w:p>
    <w:p w14:paraId="7E78A4ED" w14:textId="749AE923" w:rsidR="00A33FEB" w:rsidRPr="001337CC" w:rsidRDefault="00BE0CE6" w:rsidP="00A66E0C">
      <w:pPr>
        <w:numPr>
          <w:ilvl w:val="0"/>
          <w:numId w:val="8"/>
        </w:numPr>
        <w:tabs>
          <w:tab w:val="left" w:pos="1202"/>
        </w:tabs>
        <w:spacing w:line="271" w:lineRule="auto"/>
        <w:ind w:left="720"/>
        <w:jc w:val="both"/>
        <w:rPr>
          <w:color w:val="292929"/>
          <w:sz w:val="24"/>
          <w:szCs w:val="24"/>
        </w:rPr>
      </w:pPr>
      <w:r w:rsidRPr="001337CC">
        <w:rPr>
          <w:color w:val="292929"/>
          <w:sz w:val="24"/>
          <w:szCs w:val="24"/>
        </w:rPr>
        <w:lastRenderedPageBreak/>
        <w:t>确保</w:t>
      </w:r>
      <w:r w:rsidR="004A417F" w:rsidRPr="001337CC">
        <w:rPr>
          <w:color w:val="292929"/>
          <w:sz w:val="24"/>
          <w:szCs w:val="24"/>
        </w:rPr>
        <w:t>折旧金额合理</w:t>
      </w:r>
      <w:r w:rsidRPr="001337CC">
        <w:rPr>
          <w:color w:val="292929"/>
          <w:sz w:val="24"/>
          <w:szCs w:val="24"/>
        </w:rPr>
        <w:t>计入生产成本，</w:t>
      </w:r>
      <w:r w:rsidR="004A417F" w:rsidRPr="001337CC">
        <w:rPr>
          <w:color w:val="292929"/>
          <w:sz w:val="24"/>
          <w:szCs w:val="24"/>
        </w:rPr>
        <w:t>其</w:t>
      </w:r>
      <w:r w:rsidRPr="001337CC">
        <w:rPr>
          <w:color w:val="292929"/>
          <w:sz w:val="24"/>
          <w:szCs w:val="24"/>
        </w:rPr>
        <w:t>可</w:t>
      </w:r>
      <w:r w:rsidR="004A417F" w:rsidRPr="001337CC">
        <w:rPr>
          <w:color w:val="292929"/>
          <w:sz w:val="24"/>
          <w:szCs w:val="24"/>
        </w:rPr>
        <w:t>为</w:t>
      </w:r>
      <w:r w:rsidRPr="001337CC">
        <w:rPr>
          <w:color w:val="292929"/>
          <w:sz w:val="24"/>
          <w:szCs w:val="24"/>
        </w:rPr>
        <w:t>审查是否对未</w:t>
      </w:r>
      <w:r w:rsidR="004A417F" w:rsidRPr="001337CC">
        <w:rPr>
          <w:color w:val="292929"/>
          <w:sz w:val="24"/>
          <w:szCs w:val="24"/>
        </w:rPr>
        <w:t>用于</w:t>
      </w:r>
      <w:r w:rsidR="00C42338" w:rsidRPr="001337CC">
        <w:rPr>
          <w:color w:val="292929"/>
          <w:sz w:val="24"/>
          <w:szCs w:val="24"/>
        </w:rPr>
        <w:t>生产被调查产品</w:t>
      </w:r>
      <w:r w:rsidRPr="001337CC">
        <w:rPr>
          <w:color w:val="292929"/>
          <w:sz w:val="24"/>
          <w:szCs w:val="24"/>
        </w:rPr>
        <w:t>的设施收取费用，特别是对多产品公司，在得出合理的生产成本时确定并排除资产</w:t>
      </w:r>
      <w:r w:rsidR="0086078C" w:rsidRPr="001337CC">
        <w:rPr>
          <w:color w:val="292929"/>
          <w:sz w:val="24"/>
          <w:szCs w:val="24"/>
        </w:rPr>
        <w:t>重估</w:t>
      </w:r>
      <w:r w:rsidRPr="001337CC">
        <w:rPr>
          <w:color w:val="292929"/>
          <w:sz w:val="24"/>
          <w:szCs w:val="24"/>
        </w:rPr>
        <w:t>的折旧费（</w:t>
      </w:r>
      <w:r w:rsidR="004A417F" w:rsidRPr="001337CC">
        <w:rPr>
          <w:color w:val="292929"/>
          <w:sz w:val="24"/>
          <w:szCs w:val="24"/>
        </w:rPr>
        <w:t>若</w:t>
      </w:r>
      <w:r w:rsidRPr="001337CC">
        <w:rPr>
          <w:color w:val="292929"/>
          <w:sz w:val="24"/>
          <w:szCs w:val="24"/>
        </w:rPr>
        <w:t>有）。</w:t>
      </w:r>
    </w:p>
    <w:p w14:paraId="755C159A" w14:textId="77777777" w:rsidR="00A33FEB" w:rsidRPr="001337CC" w:rsidRDefault="00A33FEB" w:rsidP="00A66E0C">
      <w:pPr>
        <w:tabs>
          <w:tab w:val="left" w:pos="1202"/>
        </w:tabs>
        <w:spacing w:line="271" w:lineRule="auto"/>
        <w:jc w:val="both"/>
        <w:rPr>
          <w:color w:val="292929"/>
          <w:sz w:val="24"/>
          <w:szCs w:val="24"/>
        </w:rPr>
      </w:pPr>
    </w:p>
    <w:p w14:paraId="68B5985F" w14:textId="68884C0D" w:rsidR="00A33FEB" w:rsidRPr="001337CC" w:rsidRDefault="00BE0CE6" w:rsidP="00A66E0C">
      <w:pPr>
        <w:numPr>
          <w:ilvl w:val="0"/>
          <w:numId w:val="8"/>
        </w:numPr>
        <w:tabs>
          <w:tab w:val="left" w:pos="1202"/>
        </w:tabs>
        <w:spacing w:line="271" w:lineRule="auto"/>
        <w:ind w:left="720"/>
        <w:jc w:val="both"/>
        <w:rPr>
          <w:color w:val="292929"/>
          <w:sz w:val="24"/>
          <w:szCs w:val="24"/>
        </w:rPr>
      </w:pPr>
      <w:r w:rsidRPr="001337CC">
        <w:rPr>
          <w:color w:val="292929"/>
          <w:sz w:val="24"/>
          <w:szCs w:val="24"/>
        </w:rPr>
        <w:t>在确定的产品范围内的费用应直接分摊，</w:t>
      </w:r>
      <w:r w:rsidR="008C0B8B" w:rsidRPr="001337CC">
        <w:rPr>
          <w:color w:val="292929"/>
          <w:sz w:val="24"/>
          <w:szCs w:val="24"/>
        </w:rPr>
        <w:t>在工厂、行政和销售管理费用项下的一般费用或管理费用可以合理、科学地分配，如机器工时、船舶占用工时、直接人工工时、生产数量、销售价值等。并</w:t>
      </w:r>
      <w:r w:rsidRPr="001337CC">
        <w:rPr>
          <w:color w:val="292929"/>
          <w:sz w:val="24"/>
          <w:szCs w:val="24"/>
        </w:rPr>
        <w:t>可审查</w:t>
      </w:r>
      <w:r w:rsidR="008C0B8B" w:rsidRPr="001337CC">
        <w:rPr>
          <w:color w:val="292929"/>
          <w:sz w:val="24"/>
          <w:szCs w:val="24"/>
        </w:rPr>
        <w:t>国内生产商通行做法以及</w:t>
      </w:r>
      <w:r w:rsidRPr="001337CC">
        <w:rPr>
          <w:color w:val="292929"/>
          <w:sz w:val="24"/>
          <w:szCs w:val="24"/>
        </w:rPr>
        <w:t>调查期间所要求的各种费用的合理性和合理性，</w:t>
      </w:r>
      <w:r w:rsidR="008C0B8B" w:rsidRPr="001337CC">
        <w:rPr>
          <w:color w:val="292929"/>
          <w:sz w:val="24"/>
          <w:szCs w:val="24"/>
        </w:rPr>
        <w:t>可</w:t>
      </w:r>
      <w:r w:rsidRPr="001337CC">
        <w:rPr>
          <w:color w:val="292929"/>
          <w:sz w:val="24"/>
          <w:szCs w:val="24"/>
        </w:rPr>
        <w:t>与</w:t>
      </w:r>
      <w:r w:rsidR="008C0B8B" w:rsidRPr="001337CC">
        <w:rPr>
          <w:color w:val="292929"/>
          <w:sz w:val="24"/>
          <w:szCs w:val="24"/>
        </w:rPr>
        <w:t>上</w:t>
      </w:r>
      <w:r w:rsidRPr="001337CC">
        <w:rPr>
          <w:color w:val="292929"/>
          <w:sz w:val="24"/>
          <w:szCs w:val="24"/>
        </w:rPr>
        <w:t>一年</w:t>
      </w:r>
      <w:r w:rsidR="008C0B8B" w:rsidRPr="001337CC">
        <w:rPr>
          <w:color w:val="292929"/>
          <w:sz w:val="24"/>
          <w:szCs w:val="24"/>
        </w:rPr>
        <w:t>度</w:t>
      </w:r>
      <w:r w:rsidRPr="001337CC">
        <w:rPr>
          <w:color w:val="292929"/>
          <w:sz w:val="24"/>
          <w:szCs w:val="24"/>
        </w:rPr>
        <w:t>的相应数额进行比较。</w:t>
      </w:r>
    </w:p>
    <w:p w14:paraId="19A37637" w14:textId="77777777" w:rsidR="00A33FEB" w:rsidRPr="001337CC" w:rsidRDefault="00A33FEB" w:rsidP="00A66E0C">
      <w:pPr>
        <w:tabs>
          <w:tab w:val="left" w:pos="1202"/>
        </w:tabs>
        <w:spacing w:line="271" w:lineRule="auto"/>
        <w:jc w:val="both"/>
        <w:rPr>
          <w:color w:val="292929"/>
          <w:sz w:val="24"/>
          <w:szCs w:val="24"/>
        </w:rPr>
      </w:pPr>
    </w:p>
    <w:p w14:paraId="2EFADF91" w14:textId="4FDA8077" w:rsidR="00A33FEB" w:rsidRPr="001337CC" w:rsidRDefault="00BE0CE6" w:rsidP="00A66E0C">
      <w:pPr>
        <w:numPr>
          <w:ilvl w:val="0"/>
          <w:numId w:val="8"/>
        </w:numPr>
        <w:tabs>
          <w:tab w:val="left" w:pos="1202"/>
        </w:tabs>
        <w:spacing w:line="271" w:lineRule="auto"/>
        <w:ind w:left="720"/>
        <w:jc w:val="both"/>
        <w:rPr>
          <w:color w:val="292929"/>
          <w:sz w:val="24"/>
          <w:szCs w:val="24"/>
        </w:rPr>
      </w:pPr>
      <w:r w:rsidRPr="001337CC">
        <w:rPr>
          <w:color w:val="292929"/>
          <w:sz w:val="24"/>
          <w:szCs w:val="24"/>
        </w:rPr>
        <w:t>在评估</w:t>
      </w:r>
      <w:r w:rsidR="004E6B0C" w:rsidRPr="001337CC">
        <w:rPr>
          <w:color w:val="292929"/>
          <w:sz w:val="24"/>
          <w:szCs w:val="24"/>
        </w:rPr>
        <w:t>无损害价格</w:t>
      </w:r>
      <w:r w:rsidRPr="001337CC">
        <w:rPr>
          <w:color w:val="292929"/>
          <w:sz w:val="24"/>
          <w:szCs w:val="24"/>
        </w:rPr>
        <w:t>时不应考虑的费用包括</w:t>
      </w:r>
      <w:r w:rsidRPr="001337CC">
        <w:rPr>
          <w:color w:val="292929"/>
          <w:sz w:val="24"/>
          <w:szCs w:val="24"/>
        </w:rPr>
        <w:t>:-</w:t>
      </w:r>
    </w:p>
    <w:p w14:paraId="695F915E" w14:textId="77777777" w:rsidR="00A33FEB" w:rsidRPr="001337CC" w:rsidRDefault="00BE0CE6" w:rsidP="00A66E0C">
      <w:pPr>
        <w:numPr>
          <w:ilvl w:val="0"/>
          <w:numId w:val="9"/>
        </w:numPr>
        <w:tabs>
          <w:tab w:val="left" w:pos="940"/>
        </w:tabs>
        <w:ind w:left="940" w:hanging="220"/>
        <w:jc w:val="both"/>
        <w:rPr>
          <w:color w:val="292929"/>
          <w:sz w:val="24"/>
          <w:szCs w:val="24"/>
        </w:rPr>
      </w:pPr>
      <w:r w:rsidRPr="001337CC">
        <w:rPr>
          <w:color w:val="292929"/>
          <w:sz w:val="24"/>
          <w:szCs w:val="24"/>
        </w:rPr>
        <w:t>研究和开发条款（除非与特定产品研究相关的索赔和证据）；</w:t>
      </w:r>
    </w:p>
    <w:p w14:paraId="1258BF3C" w14:textId="0C7F24BC" w:rsidR="00A33FEB" w:rsidRPr="001337CC" w:rsidRDefault="00BE0CE6" w:rsidP="00A66E0C">
      <w:pPr>
        <w:numPr>
          <w:ilvl w:val="0"/>
          <w:numId w:val="9"/>
        </w:numPr>
        <w:tabs>
          <w:tab w:val="left" w:pos="920"/>
        </w:tabs>
        <w:ind w:left="920" w:hanging="200"/>
        <w:jc w:val="both"/>
        <w:rPr>
          <w:color w:val="292929"/>
          <w:sz w:val="24"/>
          <w:szCs w:val="24"/>
        </w:rPr>
      </w:pPr>
      <w:r w:rsidRPr="001337CC">
        <w:rPr>
          <w:color w:val="292929"/>
          <w:sz w:val="24"/>
          <w:szCs w:val="24"/>
        </w:rPr>
        <w:t>由于</w:t>
      </w:r>
      <w:r w:rsidR="004E6B0C" w:rsidRPr="001337CC">
        <w:rPr>
          <w:color w:val="292929"/>
          <w:sz w:val="24"/>
          <w:szCs w:val="24"/>
        </w:rPr>
        <w:t>无损害价格</w:t>
      </w:r>
      <w:r w:rsidRPr="001337CC">
        <w:rPr>
          <w:color w:val="292929"/>
          <w:sz w:val="24"/>
          <w:szCs w:val="24"/>
        </w:rPr>
        <w:t>是在出厂时确定的，因此在出厂时的佣金，折扣，运费等后期制造费用；</w:t>
      </w:r>
    </w:p>
    <w:p w14:paraId="71AD0C7A" w14:textId="77777777" w:rsidR="00A33FEB" w:rsidRPr="001337CC" w:rsidRDefault="00BE0CE6" w:rsidP="00A66E0C">
      <w:pPr>
        <w:numPr>
          <w:ilvl w:val="0"/>
          <w:numId w:val="9"/>
        </w:numPr>
        <w:tabs>
          <w:tab w:val="left" w:pos="962"/>
        </w:tabs>
        <w:spacing w:line="271" w:lineRule="auto"/>
        <w:ind w:left="720"/>
        <w:jc w:val="both"/>
        <w:rPr>
          <w:color w:val="292929"/>
          <w:sz w:val="24"/>
          <w:szCs w:val="24"/>
        </w:rPr>
      </w:pPr>
      <w:r w:rsidRPr="001337CC">
        <w:rPr>
          <w:color w:val="292929"/>
          <w:sz w:val="24"/>
          <w:szCs w:val="24"/>
        </w:rPr>
        <w:t>消费税，销售税和其他销售税；</w:t>
      </w:r>
    </w:p>
    <w:p w14:paraId="16C4A08E" w14:textId="77777777" w:rsidR="00A33FEB" w:rsidRPr="001337CC" w:rsidRDefault="00BE0CE6" w:rsidP="00A66E0C">
      <w:pPr>
        <w:numPr>
          <w:ilvl w:val="0"/>
          <w:numId w:val="9"/>
        </w:numPr>
        <w:tabs>
          <w:tab w:val="left" w:pos="962"/>
        </w:tabs>
        <w:spacing w:line="271" w:lineRule="auto"/>
        <w:ind w:left="720"/>
        <w:jc w:val="both"/>
        <w:rPr>
          <w:color w:val="292929"/>
          <w:sz w:val="24"/>
          <w:szCs w:val="24"/>
        </w:rPr>
      </w:pPr>
      <w:r w:rsidRPr="001337CC">
        <w:rPr>
          <w:color w:val="292929"/>
          <w:sz w:val="24"/>
          <w:szCs w:val="24"/>
        </w:rPr>
        <w:t>其他单位工作费用；</w:t>
      </w:r>
    </w:p>
    <w:p w14:paraId="1050215C" w14:textId="77777777" w:rsidR="00A33FEB" w:rsidRPr="001337CC" w:rsidRDefault="00BE0CE6" w:rsidP="00A66E0C">
      <w:pPr>
        <w:numPr>
          <w:ilvl w:val="0"/>
          <w:numId w:val="9"/>
        </w:numPr>
        <w:tabs>
          <w:tab w:val="left" w:pos="962"/>
        </w:tabs>
        <w:spacing w:line="271" w:lineRule="auto"/>
        <w:ind w:left="720"/>
        <w:jc w:val="both"/>
        <w:rPr>
          <w:color w:val="292929"/>
          <w:sz w:val="24"/>
          <w:szCs w:val="24"/>
        </w:rPr>
      </w:pPr>
      <w:r w:rsidRPr="001337CC">
        <w:rPr>
          <w:color w:val="292929"/>
          <w:sz w:val="24"/>
          <w:szCs w:val="24"/>
        </w:rPr>
        <w:t>专利税，除非与产品的技术诀窍有关；</w:t>
      </w:r>
      <w:bookmarkStart w:id="4" w:name="page5"/>
      <w:bookmarkEnd w:id="4"/>
    </w:p>
    <w:p w14:paraId="6D1C7B9E" w14:textId="77777777" w:rsidR="00A33FEB" w:rsidRPr="001337CC" w:rsidRDefault="00BE0CE6" w:rsidP="00A66E0C">
      <w:pPr>
        <w:numPr>
          <w:ilvl w:val="0"/>
          <w:numId w:val="9"/>
        </w:numPr>
        <w:tabs>
          <w:tab w:val="left" w:pos="962"/>
        </w:tabs>
        <w:spacing w:line="271" w:lineRule="auto"/>
        <w:ind w:left="720"/>
        <w:jc w:val="both"/>
        <w:rPr>
          <w:color w:val="292929"/>
          <w:sz w:val="24"/>
          <w:szCs w:val="24"/>
        </w:rPr>
      </w:pPr>
      <w:r w:rsidRPr="001337CC">
        <w:rPr>
          <w:color w:val="292929"/>
          <w:sz w:val="24"/>
          <w:szCs w:val="24"/>
        </w:rPr>
        <w:t>所考虑产品的交易活动；</w:t>
      </w:r>
      <w:r w:rsidRPr="001337CC">
        <w:rPr>
          <w:color w:val="292929"/>
          <w:sz w:val="24"/>
          <w:szCs w:val="24"/>
        </w:rPr>
        <w:t xml:space="preserve"> </w:t>
      </w:r>
      <w:r w:rsidRPr="001337CC">
        <w:rPr>
          <w:color w:val="292929"/>
          <w:sz w:val="24"/>
          <w:szCs w:val="24"/>
        </w:rPr>
        <w:t>或</w:t>
      </w:r>
    </w:p>
    <w:p w14:paraId="78BF5B40" w14:textId="77777777" w:rsidR="00A33FEB" w:rsidRPr="001337CC" w:rsidRDefault="00BE0CE6" w:rsidP="00A66E0C">
      <w:pPr>
        <w:numPr>
          <w:ilvl w:val="0"/>
          <w:numId w:val="9"/>
        </w:numPr>
        <w:tabs>
          <w:tab w:val="left" w:pos="962"/>
        </w:tabs>
        <w:spacing w:line="271" w:lineRule="auto"/>
        <w:ind w:left="720"/>
        <w:jc w:val="both"/>
        <w:rPr>
          <w:color w:val="292929"/>
          <w:sz w:val="24"/>
          <w:szCs w:val="24"/>
        </w:rPr>
      </w:pPr>
      <w:r w:rsidRPr="001337CC">
        <w:rPr>
          <w:color w:val="292929"/>
          <w:sz w:val="24"/>
          <w:szCs w:val="24"/>
        </w:rPr>
        <w:t>其他非成本项目，如坏账，捐赠，资产出售损失，火灾，水灾损失等。</w:t>
      </w:r>
    </w:p>
    <w:p w14:paraId="601C9405" w14:textId="77777777" w:rsidR="00A33FEB" w:rsidRPr="001337CC" w:rsidRDefault="00A33FEB" w:rsidP="00A66E0C">
      <w:pPr>
        <w:spacing w:line="305" w:lineRule="exact"/>
        <w:jc w:val="both"/>
        <w:rPr>
          <w:sz w:val="24"/>
          <w:szCs w:val="24"/>
        </w:rPr>
      </w:pPr>
    </w:p>
    <w:p w14:paraId="436761B4" w14:textId="04B0E910" w:rsidR="00A33FEB" w:rsidRPr="001337CC" w:rsidRDefault="00BE0CE6" w:rsidP="00A66E0C">
      <w:pPr>
        <w:numPr>
          <w:ilvl w:val="0"/>
          <w:numId w:val="8"/>
        </w:numPr>
        <w:tabs>
          <w:tab w:val="left" w:pos="1202"/>
        </w:tabs>
        <w:spacing w:line="271" w:lineRule="auto"/>
        <w:ind w:left="720"/>
        <w:jc w:val="both"/>
        <w:rPr>
          <w:color w:val="292929"/>
          <w:sz w:val="24"/>
          <w:szCs w:val="24"/>
        </w:rPr>
      </w:pPr>
      <w:r w:rsidRPr="001337CC">
        <w:rPr>
          <w:color w:val="292929"/>
          <w:sz w:val="24"/>
          <w:szCs w:val="24"/>
        </w:rPr>
        <w:t>产品所用平均资本的合理回报（税前）可用于利息，</w:t>
      </w:r>
      <w:r w:rsidR="008C0B8B" w:rsidRPr="001337CC">
        <w:rPr>
          <w:color w:val="292929"/>
          <w:sz w:val="24"/>
          <w:szCs w:val="24"/>
        </w:rPr>
        <w:t>企业</w:t>
      </w:r>
      <w:r w:rsidRPr="001337CC">
        <w:rPr>
          <w:color w:val="292929"/>
          <w:sz w:val="24"/>
          <w:szCs w:val="24"/>
        </w:rPr>
        <w:t>税和利润的回收。平均使用资本为</w:t>
      </w:r>
      <w:r w:rsidRPr="001337CC">
        <w:rPr>
          <w:color w:val="292929"/>
          <w:sz w:val="24"/>
          <w:szCs w:val="24"/>
        </w:rPr>
        <w:t>“</w:t>
      </w:r>
      <w:r w:rsidRPr="001337CC">
        <w:rPr>
          <w:color w:val="292929"/>
          <w:sz w:val="24"/>
          <w:szCs w:val="24"/>
        </w:rPr>
        <w:t>固定资产净值与营运资本净值</w:t>
      </w:r>
      <w:r w:rsidRPr="001337CC">
        <w:rPr>
          <w:color w:val="292929"/>
          <w:sz w:val="24"/>
          <w:szCs w:val="24"/>
        </w:rPr>
        <w:t>”</w:t>
      </w:r>
      <w:r w:rsidRPr="001337CC">
        <w:rPr>
          <w:color w:val="292929"/>
          <w:sz w:val="24"/>
          <w:szCs w:val="24"/>
        </w:rPr>
        <w:t>之和，以调查期初和期末的平均值为准。为评估合理的营运资金要求水平，应对营运资金净额的所有要素的影响进行详细审查。</w:t>
      </w:r>
      <w:r w:rsidRPr="001337CC">
        <w:rPr>
          <w:color w:val="292929"/>
          <w:sz w:val="24"/>
          <w:szCs w:val="24"/>
        </w:rPr>
        <w:t xml:space="preserve"> </w:t>
      </w:r>
    </w:p>
    <w:p w14:paraId="701C00B8" w14:textId="77777777" w:rsidR="00A33FEB" w:rsidRPr="001337CC" w:rsidRDefault="00A33FEB" w:rsidP="00A66E0C">
      <w:pPr>
        <w:spacing w:line="200" w:lineRule="exact"/>
        <w:jc w:val="both"/>
        <w:rPr>
          <w:sz w:val="24"/>
          <w:szCs w:val="24"/>
        </w:rPr>
      </w:pPr>
    </w:p>
    <w:p w14:paraId="7D5473DF" w14:textId="77777777" w:rsidR="00A33FEB" w:rsidRPr="001337CC" w:rsidRDefault="00BE0CE6" w:rsidP="00A66E0C">
      <w:pPr>
        <w:numPr>
          <w:ilvl w:val="0"/>
          <w:numId w:val="8"/>
        </w:numPr>
        <w:tabs>
          <w:tab w:val="left" w:pos="1202"/>
        </w:tabs>
        <w:spacing w:line="271" w:lineRule="auto"/>
        <w:ind w:left="720"/>
        <w:jc w:val="both"/>
        <w:rPr>
          <w:color w:val="292929"/>
          <w:sz w:val="24"/>
          <w:szCs w:val="24"/>
        </w:rPr>
      </w:pPr>
      <w:r w:rsidRPr="001337CC">
        <w:rPr>
          <w:color w:val="292929"/>
          <w:sz w:val="24"/>
          <w:szCs w:val="24"/>
        </w:rPr>
        <w:t>可以检查利息成本的合理性，以确保没有发生因利息引起的异常支出。</w:t>
      </w:r>
      <w:r w:rsidRPr="001337CC">
        <w:rPr>
          <w:color w:val="292929"/>
          <w:sz w:val="24"/>
          <w:szCs w:val="24"/>
        </w:rPr>
        <w:t xml:space="preserve"> </w:t>
      </w:r>
      <w:r w:rsidRPr="001337CC">
        <w:rPr>
          <w:color w:val="292929"/>
          <w:sz w:val="24"/>
          <w:szCs w:val="24"/>
        </w:rPr>
        <w:t>公司定期提取的定期贷款，现金信贷额度，短期贷款，存款和其他借贷以及所支付的利息的详细信息以及已部署资产的详细信息都应进行检查。</w:t>
      </w:r>
      <w:r w:rsidRPr="001337CC">
        <w:rPr>
          <w:color w:val="292929"/>
          <w:sz w:val="24"/>
          <w:szCs w:val="24"/>
        </w:rPr>
        <w:br/>
      </w:r>
    </w:p>
    <w:p w14:paraId="2BEE3AE8" w14:textId="77777777" w:rsidR="00A33FEB" w:rsidRPr="001337CC" w:rsidRDefault="00A33FEB" w:rsidP="00A66E0C">
      <w:pPr>
        <w:tabs>
          <w:tab w:val="left" w:pos="1202"/>
        </w:tabs>
        <w:spacing w:line="271" w:lineRule="auto"/>
        <w:jc w:val="both"/>
        <w:rPr>
          <w:color w:val="292929"/>
          <w:sz w:val="24"/>
          <w:szCs w:val="24"/>
        </w:rPr>
      </w:pPr>
    </w:p>
    <w:p w14:paraId="6D56AAB9" w14:textId="77777777" w:rsidR="00A33FEB" w:rsidRPr="001337CC" w:rsidRDefault="00A33FEB" w:rsidP="00A66E0C">
      <w:pPr>
        <w:tabs>
          <w:tab w:val="left" w:pos="1202"/>
        </w:tabs>
        <w:spacing w:line="271" w:lineRule="auto"/>
        <w:jc w:val="both"/>
        <w:rPr>
          <w:color w:val="292929"/>
          <w:sz w:val="24"/>
          <w:szCs w:val="24"/>
        </w:rPr>
      </w:pPr>
    </w:p>
    <w:p w14:paraId="30E0703F" w14:textId="77777777" w:rsidR="00A33FEB" w:rsidRPr="001337CC" w:rsidRDefault="00A33FEB" w:rsidP="00A66E0C">
      <w:pPr>
        <w:tabs>
          <w:tab w:val="left" w:pos="1202"/>
        </w:tabs>
        <w:spacing w:line="271" w:lineRule="auto"/>
        <w:jc w:val="both"/>
        <w:rPr>
          <w:color w:val="292929"/>
          <w:sz w:val="24"/>
          <w:szCs w:val="24"/>
        </w:rPr>
      </w:pPr>
    </w:p>
    <w:p w14:paraId="2D3EF03D" w14:textId="77777777" w:rsidR="00A33FEB" w:rsidRPr="001337CC" w:rsidRDefault="00A33FEB" w:rsidP="00A66E0C">
      <w:pPr>
        <w:tabs>
          <w:tab w:val="left" w:pos="1202"/>
        </w:tabs>
        <w:spacing w:line="271" w:lineRule="auto"/>
        <w:jc w:val="both"/>
        <w:rPr>
          <w:color w:val="292929"/>
          <w:sz w:val="24"/>
          <w:szCs w:val="24"/>
        </w:rPr>
      </w:pPr>
    </w:p>
    <w:p w14:paraId="62931559" w14:textId="77777777" w:rsidR="00A33FEB" w:rsidRPr="001337CC" w:rsidRDefault="00BE0CE6" w:rsidP="00132621">
      <w:pPr>
        <w:jc w:val="right"/>
        <w:outlineLvl w:val="0"/>
        <w:rPr>
          <w:sz w:val="24"/>
          <w:szCs w:val="24"/>
        </w:rPr>
      </w:pPr>
      <w:r w:rsidRPr="001337CC">
        <w:rPr>
          <w:sz w:val="24"/>
          <w:szCs w:val="24"/>
        </w:rPr>
        <w:t>G/ADP/N/1/IND/3</w:t>
      </w:r>
    </w:p>
    <w:p w14:paraId="3FA6D238" w14:textId="77777777" w:rsidR="00A33FEB" w:rsidRPr="001337CC" w:rsidRDefault="00BE0CE6" w:rsidP="00132621">
      <w:pPr>
        <w:tabs>
          <w:tab w:val="left" w:pos="1202"/>
        </w:tabs>
        <w:spacing w:line="271" w:lineRule="auto"/>
        <w:jc w:val="right"/>
        <w:rPr>
          <w:color w:val="2A2A2A"/>
          <w:sz w:val="24"/>
          <w:szCs w:val="24"/>
        </w:rPr>
      </w:pPr>
      <w:r w:rsidRPr="001337CC">
        <w:rPr>
          <w:color w:val="2A2A2A"/>
          <w:sz w:val="24"/>
          <w:szCs w:val="24"/>
        </w:rPr>
        <w:t>第</w:t>
      </w:r>
      <w:r w:rsidRPr="001337CC">
        <w:rPr>
          <w:color w:val="2A2A2A"/>
          <w:sz w:val="24"/>
          <w:szCs w:val="24"/>
        </w:rPr>
        <w:t>5</w:t>
      </w:r>
      <w:r w:rsidRPr="001337CC">
        <w:rPr>
          <w:color w:val="2A2A2A"/>
          <w:sz w:val="24"/>
          <w:szCs w:val="24"/>
        </w:rPr>
        <w:t>页</w:t>
      </w:r>
    </w:p>
    <w:p w14:paraId="7DDB94D8" w14:textId="4935F793" w:rsidR="00A33FEB" w:rsidRPr="001337CC" w:rsidRDefault="00BE0CE6" w:rsidP="00A66E0C">
      <w:pPr>
        <w:spacing w:line="305" w:lineRule="exact"/>
        <w:jc w:val="both"/>
        <w:rPr>
          <w:b/>
          <w:sz w:val="24"/>
          <w:szCs w:val="24"/>
        </w:rPr>
      </w:pPr>
      <w:r w:rsidRPr="001337CC">
        <w:rPr>
          <w:color w:val="292929"/>
          <w:sz w:val="24"/>
          <w:szCs w:val="24"/>
        </w:rPr>
        <w:br/>
      </w:r>
      <w:r w:rsidRPr="001337CC">
        <w:rPr>
          <w:color w:val="292929"/>
          <w:sz w:val="24"/>
          <w:szCs w:val="24"/>
        </w:rPr>
        <w:tab/>
      </w:r>
      <w:r w:rsidRPr="001337CC">
        <w:rPr>
          <w:b/>
          <w:sz w:val="24"/>
          <w:szCs w:val="24"/>
        </w:rPr>
        <w:t>（</w:t>
      </w:r>
      <w:r w:rsidRPr="001337CC">
        <w:rPr>
          <w:b/>
          <w:sz w:val="24"/>
          <w:szCs w:val="24"/>
        </w:rPr>
        <w:t>x</w:t>
      </w:r>
      <w:r w:rsidRPr="001337CC">
        <w:rPr>
          <w:b/>
          <w:sz w:val="24"/>
          <w:szCs w:val="24"/>
        </w:rPr>
        <w:t>）如果国内生产商不止一个，则应考虑单个国内生产商的无</w:t>
      </w:r>
      <w:r w:rsidR="008C0B8B" w:rsidRPr="001337CC">
        <w:rPr>
          <w:b/>
          <w:sz w:val="24"/>
          <w:szCs w:val="24"/>
        </w:rPr>
        <w:t>损</w:t>
      </w:r>
      <w:r w:rsidRPr="001337CC">
        <w:rPr>
          <w:b/>
          <w:sz w:val="24"/>
          <w:szCs w:val="24"/>
        </w:rPr>
        <w:t>害价格的加权平均值。涉案产品在国内生产中的各自份额可作为计算整个国内工业加权平均无</w:t>
      </w:r>
      <w:r w:rsidR="00A4008A" w:rsidRPr="001337CC">
        <w:rPr>
          <w:b/>
          <w:sz w:val="24"/>
          <w:szCs w:val="24"/>
        </w:rPr>
        <w:t>损</w:t>
      </w:r>
      <w:r w:rsidRPr="001337CC">
        <w:rPr>
          <w:b/>
          <w:sz w:val="24"/>
          <w:szCs w:val="24"/>
        </w:rPr>
        <w:t>害价格的基础。</w:t>
      </w:r>
      <w:r w:rsidRPr="001337CC">
        <w:rPr>
          <w:b/>
          <w:sz w:val="24"/>
          <w:szCs w:val="24"/>
        </w:rPr>
        <w:t>“</w:t>
      </w:r>
    </w:p>
    <w:p w14:paraId="6BEA0EE3" w14:textId="77777777" w:rsidR="00A33FEB" w:rsidRPr="001337CC" w:rsidRDefault="00A33FEB" w:rsidP="00A66E0C">
      <w:pPr>
        <w:spacing w:line="305" w:lineRule="exact"/>
        <w:jc w:val="both"/>
        <w:rPr>
          <w:b/>
          <w:sz w:val="24"/>
          <w:szCs w:val="24"/>
        </w:rPr>
      </w:pPr>
    </w:p>
    <w:p w14:paraId="0D4A1460" w14:textId="77777777" w:rsidR="00A33FEB" w:rsidRPr="001337CC" w:rsidRDefault="00A33FEB" w:rsidP="00A66E0C">
      <w:pPr>
        <w:jc w:val="both"/>
        <w:rPr>
          <w:sz w:val="24"/>
          <w:szCs w:val="24"/>
        </w:rPr>
      </w:pPr>
    </w:p>
    <w:sectPr w:rsidR="00A33FEB" w:rsidRPr="001337CC">
      <w:pgSz w:w="11900" w:h="16840"/>
      <w:pgMar w:top="703" w:right="1440" w:bottom="1440" w:left="1440" w:header="0" w:footer="0" w:gutter="0"/>
      <w:cols w:space="720" w:equalWidth="0">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A440D0"/>
    <w:multiLevelType w:val="singleLevel"/>
    <w:tmpl w:val="D2A440D0"/>
    <w:lvl w:ilvl="0">
      <w:start w:val="1"/>
      <w:numFmt w:val="lowerRoman"/>
      <w:suff w:val="nothing"/>
      <w:lvlText w:val="（%1）"/>
      <w:lvlJc w:val="left"/>
      <w:pPr>
        <w:ind w:left="720" w:firstLine="0"/>
      </w:pPr>
    </w:lvl>
  </w:abstractNum>
  <w:abstractNum w:abstractNumId="1" w15:restartNumberingAfterBreak="0">
    <w:nsid w:val="000012DB"/>
    <w:multiLevelType w:val="singleLevel"/>
    <w:tmpl w:val="000012DB"/>
    <w:lvl w:ilvl="0">
      <w:start w:val="1"/>
      <w:numFmt w:val="lowerRoman"/>
      <w:lvlText w:val="(%1)"/>
      <w:lvlJc w:val="left"/>
    </w:lvl>
  </w:abstractNum>
  <w:abstractNum w:abstractNumId="2" w15:restartNumberingAfterBreak="0">
    <w:nsid w:val="0000305E"/>
    <w:multiLevelType w:val="multilevel"/>
    <w:tmpl w:val="0000305E"/>
    <w:lvl w:ilvl="0">
      <w:start w:val="1"/>
      <w:numFmt w:val="decimal"/>
      <w:lvlText w:val="(%1)"/>
      <w:lvlJc w:val="left"/>
    </w:lvl>
    <w:lvl w:ilvl="1">
      <w:start w:val="1"/>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390C"/>
    <w:multiLevelType w:val="multilevel"/>
    <w:tmpl w:val="0000390C"/>
    <w:lvl w:ilvl="0">
      <w:start w:val="4"/>
      <w:numFmt w:val="lowerLetter"/>
      <w:lvlText w:val="(%1)"/>
      <w:lvlJc w:val="left"/>
    </w:lvl>
    <w:lvl w:ilvl="1">
      <w:start w:val="1"/>
      <w:numFmt w:val="lowerLetter"/>
      <w:lvlText w:val="%2"/>
      <w:lvlJc w:val="left"/>
    </w:lvl>
    <w:lvl w:ilvl="2">
      <w:start w:val="1"/>
      <w:numFmt w:val="lowerRoman"/>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440D"/>
    <w:multiLevelType w:val="singleLevel"/>
    <w:tmpl w:val="0000440D"/>
    <w:lvl w:ilvl="0">
      <w:start w:val="3"/>
      <w:numFmt w:val="lowerRoman"/>
      <w:lvlText w:val="(%1)"/>
      <w:lvlJc w:val="left"/>
    </w:lvl>
  </w:abstractNum>
  <w:abstractNum w:abstractNumId="5" w15:restartNumberingAfterBreak="0">
    <w:nsid w:val="0000491C"/>
    <w:multiLevelType w:val="singleLevel"/>
    <w:tmpl w:val="0000491C"/>
    <w:lvl w:ilvl="0">
      <w:start w:val="1"/>
      <w:numFmt w:val="lowerLetter"/>
      <w:lvlText w:val="%1)"/>
      <w:lvlJc w:val="left"/>
    </w:lvl>
  </w:abstractNum>
  <w:abstractNum w:abstractNumId="6" w15:restartNumberingAfterBreak="0">
    <w:nsid w:val="00007E87"/>
    <w:multiLevelType w:val="multilevel"/>
    <w:tmpl w:val="00007E87"/>
    <w:lvl w:ilvl="0">
      <w:start w:val="1"/>
      <w:numFmt w:val="lowerLetter"/>
      <w:lvlText w:val="%1"/>
      <w:lvlJc w:val="left"/>
    </w:lvl>
    <w:lvl w:ilvl="1">
      <w:start w:val="1"/>
      <w:numFmt w:val="lowerLetter"/>
      <w:lvlText w:val="(%2)"/>
      <w:lvlJc w:val="left"/>
    </w:lvl>
    <w:lvl w:ilvl="2">
      <w:start w:val="1"/>
      <w:numFmt w:val="lowerRoman"/>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9B46B"/>
    <w:multiLevelType w:val="singleLevel"/>
    <w:tmpl w:val="0BB9B46B"/>
    <w:lvl w:ilvl="0">
      <w:start w:val="4"/>
      <w:numFmt w:val="decimal"/>
      <w:suff w:val="nothing"/>
      <w:lvlText w:val="（%1）"/>
      <w:lvlJc w:val="left"/>
    </w:lvl>
  </w:abstractNum>
  <w:abstractNum w:abstractNumId="8" w15:restartNumberingAfterBreak="0">
    <w:nsid w:val="11159A42"/>
    <w:multiLevelType w:val="singleLevel"/>
    <w:tmpl w:val="11159A42"/>
    <w:lvl w:ilvl="0">
      <w:start w:val="1"/>
      <w:numFmt w:val="decimal"/>
      <w:suff w:val="space"/>
      <w:lvlText w:val="%1."/>
      <w:lvlJc w:val="left"/>
    </w:lvl>
  </w:abstractNum>
  <w:num w:numId="1">
    <w:abstractNumId w:val="1"/>
  </w:num>
  <w:num w:numId="2">
    <w:abstractNumId w:val="8"/>
  </w:num>
  <w:num w:numId="3">
    <w:abstractNumId w:val="6"/>
  </w:num>
  <w:num w:numId="4">
    <w:abstractNumId w:val="3"/>
  </w:num>
  <w:num w:numId="5">
    <w:abstractNumId w:val="7"/>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2621"/>
    <w:rsid w:val="001337CC"/>
    <w:rsid w:val="00135735"/>
    <w:rsid w:val="00172A27"/>
    <w:rsid w:val="001C1994"/>
    <w:rsid w:val="001C5422"/>
    <w:rsid w:val="002E6E19"/>
    <w:rsid w:val="00362FE1"/>
    <w:rsid w:val="00435D15"/>
    <w:rsid w:val="004A417F"/>
    <w:rsid w:val="004E6B0C"/>
    <w:rsid w:val="004F2742"/>
    <w:rsid w:val="00607882"/>
    <w:rsid w:val="006538C0"/>
    <w:rsid w:val="007404A0"/>
    <w:rsid w:val="007416AD"/>
    <w:rsid w:val="00742DF6"/>
    <w:rsid w:val="0077767E"/>
    <w:rsid w:val="00782918"/>
    <w:rsid w:val="00833C17"/>
    <w:rsid w:val="0086078C"/>
    <w:rsid w:val="008C0B8B"/>
    <w:rsid w:val="00A33FEB"/>
    <w:rsid w:val="00A4008A"/>
    <w:rsid w:val="00A66E0C"/>
    <w:rsid w:val="00B94DA8"/>
    <w:rsid w:val="00BE0CE6"/>
    <w:rsid w:val="00C24503"/>
    <w:rsid w:val="00C42338"/>
    <w:rsid w:val="00C66BB4"/>
    <w:rsid w:val="00DD71DB"/>
    <w:rsid w:val="63DC01BB"/>
    <w:rsid w:val="6F8A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DD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be1">
    <w:name w:val="gb_e1"/>
    <w:basedOn w:val="a0"/>
    <w:rPr>
      <w:color w:val="FFFFFF"/>
    </w:rPr>
  </w:style>
  <w:style w:type="character" w:customStyle="1" w:styleId="gbe2">
    <w:name w:val="gb_e2"/>
    <w:basedOn w:val="a0"/>
    <w:rPr>
      <w:u w:val="none"/>
    </w:rPr>
  </w:style>
  <w:style w:type="character" w:customStyle="1" w:styleId="gt-baf-pos">
    <w:name w:val="gt-baf-pos"/>
    <w:basedOn w:val="a0"/>
    <w:rPr>
      <w:color w:val="777777"/>
    </w:rPr>
  </w:style>
  <w:style w:type="character" w:customStyle="1" w:styleId="gt-baf-base-sep">
    <w:name w:val="gt-baf-base-sep"/>
    <w:basedOn w:val="a0"/>
  </w:style>
  <w:style w:type="paragraph" w:styleId="a3">
    <w:name w:val="Balloon Text"/>
    <w:basedOn w:val="a"/>
    <w:link w:val="Char"/>
    <w:uiPriority w:val="99"/>
    <w:semiHidden/>
    <w:unhideWhenUsed/>
    <w:rsid w:val="006538C0"/>
    <w:rPr>
      <w:rFonts w:ascii="宋体" w:eastAsia="宋体"/>
      <w:sz w:val="18"/>
      <w:szCs w:val="18"/>
    </w:rPr>
  </w:style>
  <w:style w:type="character" w:customStyle="1" w:styleId="Char">
    <w:name w:val="批注框文本 Char"/>
    <w:basedOn w:val="a0"/>
    <w:link w:val="a3"/>
    <w:uiPriority w:val="99"/>
    <w:semiHidden/>
    <w:rsid w:val="006538C0"/>
    <w:rPr>
      <w:rFonts w:ascii="宋体"/>
      <w:sz w:val="18"/>
      <w:szCs w:val="18"/>
    </w:rPr>
  </w:style>
  <w:style w:type="paragraph" w:styleId="a4">
    <w:name w:val="Revision"/>
    <w:hidden/>
    <w:uiPriority w:val="99"/>
    <w:semiHidden/>
    <w:rsid w:val="00BE0CE6"/>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Maggie Jin</cp:lastModifiedBy>
  <cp:revision>24</cp:revision>
  <dcterms:created xsi:type="dcterms:W3CDTF">2019-10-28T13:34:00Z</dcterms:created>
  <dcterms:modified xsi:type="dcterms:W3CDTF">2019-12-23T06:07:00Z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