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3AB4" w14:textId="02A15356" w:rsidR="00083B16" w:rsidRPr="008A3CCE" w:rsidRDefault="00845AF6">
      <w:pPr>
        <w:ind w:right="-19"/>
        <w:jc w:val="center"/>
        <w:rPr>
          <w:sz w:val="24"/>
          <w:szCs w:val="24"/>
        </w:rPr>
      </w:pPr>
      <w:bookmarkStart w:id="0" w:name="page1"/>
      <w:bookmarkEnd w:id="0"/>
      <w:r w:rsidRPr="008A3CCE">
        <w:rPr>
          <w:sz w:val="24"/>
          <w:szCs w:val="24"/>
        </w:rPr>
        <w:t>第</w:t>
      </w:r>
      <w:r w:rsidRPr="008A3CCE">
        <w:rPr>
          <w:sz w:val="24"/>
          <w:szCs w:val="24"/>
        </w:rPr>
        <w:t>4/3/2019</w:t>
      </w:r>
      <w:r w:rsidR="00CD5E59" w:rsidRPr="008A3CCE">
        <w:rPr>
          <w:sz w:val="24"/>
          <w:szCs w:val="24"/>
        </w:rPr>
        <w:t>号</w:t>
      </w:r>
      <w:r w:rsidRPr="008A3CCE">
        <w:rPr>
          <w:sz w:val="24"/>
          <w:szCs w:val="24"/>
        </w:rPr>
        <w:t>-DGTR</w:t>
      </w:r>
      <w:r w:rsidRPr="008A3CCE">
        <w:rPr>
          <w:sz w:val="24"/>
          <w:szCs w:val="24"/>
        </w:rPr>
        <w:t>号</w:t>
      </w:r>
    </w:p>
    <w:p w14:paraId="3E0AEFCC" w14:textId="77777777" w:rsidR="00083B16" w:rsidRPr="008A3CCE" w:rsidRDefault="00845AF6">
      <w:pPr>
        <w:ind w:right="-19"/>
        <w:jc w:val="center"/>
        <w:rPr>
          <w:sz w:val="24"/>
          <w:szCs w:val="24"/>
        </w:rPr>
      </w:pPr>
      <w:r w:rsidRPr="008A3CCE">
        <w:rPr>
          <w:sz w:val="24"/>
          <w:szCs w:val="24"/>
        </w:rPr>
        <w:t>印度政府</w:t>
      </w:r>
    </w:p>
    <w:p w14:paraId="449E27DF" w14:textId="5FBC737A" w:rsidR="00083B16" w:rsidRPr="008A3CCE" w:rsidRDefault="00CD5E59">
      <w:pPr>
        <w:ind w:right="-19"/>
        <w:jc w:val="center"/>
        <w:rPr>
          <w:sz w:val="24"/>
          <w:szCs w:val="24"/>
        </w:rPr>
      </w:pPr>
      <w:r w:rsidRPr="008A3CCE">
        <w:rPr>
          <w:sz w:val="24"/>
          <w:szCs w:val="24"/>
        </w:rPr>
        <w:t>工商部</w:t>
      </w:r>
    </w:p>
    <w:p w14:paraId="026C69C9" w14:textId="77777777" w:rsidR="00083B16" w:rsidRPr="008A3CCE" w:rsidRDefault="00845AF6">
      <w:pPr>
        <w:jc w:val="center"/>
        <w:rPr>
          <w:sz w:val="24"/>
          <w:szCs w:val="24"/>
        </w:rPr>
      </w:pPr>
      <w:r w:rsidRPr="008A3CCE">
        <w:rPr>
          <w:sz w:val="24"/>
          <w:szCs w:val="24"/>
        </w:rPr>
        <w:t>贸易救济总局</w:t>
      </w:r>
    </w:p>
    <w:p w14:paraId="6CAFEB4B" w14:textId="1476BD89" w:rsidR="00CD5E59" w:rsidRPr="008A3CCE" w:rsidRDefault="00CD5E59" w:rsidP="00CD5E59">
      <w:pPr>
        <w:jc w:val="center"/>
        <w:outlineLvl w:val="0"/>
        <w:rPr>
          <w:sz w:val="24"/>
          <w:szCs w:val="24"/>
        </w:rPr>
      </w:pPr>
      <w:r w:rsidRPr="008A3CCE">
        <w:rPr>
          <w:sz w:val="24"/>
          <w:szCs w:val="24"/>
        </w:rPr>
        <w:t>Jeevan Tara</w:t>
      </w:r>
      <w:r w:rsidRPr="008A3CCE">
        <w:rPr>
          <w:sz w:val="24"/>
          <w:szCs w:val="24"/>
        </w:rPr>
        <w:t>大楼</w:t>
      </w:r>
      <w:r w:rsidRPr="008A3CCE">
        <w:rPr>
          <w:sz w:val="24"/>
          <w:szCs w:val="24"/>
        </w:rPr>
        <w:t>4</w:t>
      </w:r>
      <w:r w:rsidRPr="008A3CCE">
        <w:rPr>
          <w:sz w:val="24"/>
          <w:szCs w:val="24"/>
        </w:rPr>
        <w:t>楼，</w:t>
      </w:r>
      <w:r w:rsidRPr="008A3CCE">
        <w:rPr>
          <w:sz w:val="24"/>
          <w:szCs w:val="24"/>
        </w:rPr>
        <w:t xml:space="preserve">Parliament </w:t>
      </w:r>
      <w:r w:rsidRPr="008A3CCE">
        <w:rPr>
          <w:sz w:val="24"/>
          <w:szCs w:val="24"/>
        </w:rPr>
        <w:t>街道</w:t>
      </w:r>
      <w:r w:rsidRPr="008A3CCE">
        <w:rPr>
          <w:sz w:val="24"/>
          <w:szCs w:val="24"/>
        </w:rPr>
        <w:t>5</w:t>
      </w:r>
      <w:r w:rsidRPr="008A3CCE">
        <w:rPr>
          <w:sz w:val="24"/>
          <w:szCs w:val="24"/>
        </w:rPr>
        <w:t>号，新德里</w:t>
      </w:r>
      <w:r w:rsidRPr="008A3CCE">
        <w:rPr>
          <w:sz w:val="24"/>
          <w:szCs w:val="24"/>
        </w:rPr>
        <w:t>-110001</w:t>
      </w:r>
    </w:p>
    <w:p w14:paraId="1CEACFE6" w14:textId="77777777" w:rsidR="00083B16" w:rsidRPr="008A3CCE" w:rsidRDefault="00083B16">
      <w:pPr>
        <w:spacing w:line="200" w:lineRule="exact"/>
        <w:rPr>
          <w:sz w:val="24"/>
          <w:szCs w:val="24"/>
        </w:rPr>
      </w:pPr>
    </w:p>
    <w:p w14:paraId="7736716F" w14:textId="77777777" w:rsidR="00083B16" w:rsidRPr="008A3CCE" w:rsidRDefault="00083B16">
      <w:pPr>
        <w:spacing w:line="200" w:lineRule="exact"/>
        <w:rPr>
          <w:sz w:val="24"/>
          <w:szCs w:val="24"/>
        </w:rPr>
      </w:pPr>
    </w:p>
    <w:p w14:paraId="7EAAA914" w14:textId="77777777" w:rsidR="00083B16" w:rsidRPr="008A3CCE" w:rsidRDefault="00845AF6">
      <w:pPr>
        <w:spacing w:line="256" w:lineRule="exact"/>
        <w:jc w:val="right"/>
        <w:rPr>
          <w:sz w:val="24"/>
          <w:szCs w:val="24"/>
        </w:rPr>
      </w:pPr>
      <w:r w:rsidRPr="008A3CCE">
        <w:rPr>
          <w:sz w:val="24"/>
          <w:szCs w:val="24"/>
        </w:rPr>
        <w:t>日期：</w:t>
      </w:r>
      <w:r w:rsidRPr="008A3CCE">
        <w:rPr>
          <w:sz w:val="24"/>
          <w:szCs w:val="24"/>
        </w:rPr>
        <w:t>2019</w:t>
      </w:r>
      <w:r w:rsidRPr="008A3CCE">
        <w:rPr>
          <w:sz w:val="24"/>
          <w:szCs w:val="24"/>
        </w:rPr>
        <w:t>年</w:t>
      </w:r>
      <w:r w:rsidRPr="008A3CCE">
        <w:rPr>
          <w:sz w:val="24"/>
          <w:szCs w:val="24"/>
        </w:rPr>
        <w:t>1</w:t>
      </w:r>
      <w:r w:rsidRPr="008A3CCE">
        <w:rPr>
          <w:sz w:val="24"/>
          <w:szCs w:val="24"/>
        </w:rPr>
        <w:t>月</w:t>
      </w:r>
      <w:r w:rsidRPr="008A3CCE">
        <w:rPr>
          <w:sz w:val="24"/>
          <w:szCs w:val="24"/>
        </w:rPr>
        <w:t>29</w:t>
      </w:r>
      <w:r w:rsidRPr="008A3CCE">
        <w:rPr>
          <w:sz w:val="24"/>
          <w:szCs w:val="24"/>
        </w:rPr>
        <w:t>日</w:t>
      </w:r>
    </w:p>
    <w:p w14:paraId="74256AE9" w14:textId="0D09DE05" w:rsidR="00083B16" w:rsidRPr="008A3CCE" w:rsidRDefault="00845AF6">
      <w:pPr>
        <w:ind w:left="3120"/>
        <w:rPr>
          <w:sz w:val="24"/>
          <w:szCs w:val="24"/>
        </w:rPr>
      </w:pPr>
      <w:r w:rsidRPr="008A3CCE">
        <w:rPr>
          <w:sz w:val="24"/>
          <w:szCs w:val="24"/>
        </w:rPr>
        <w:t>贸易公告</w:t>
      </w:r>
      <w:r w:rsidRPr="008A3CCE">
        <w:rPr>
          <w:sz w:val="24"/>
          <w:szCs w:val="24"/>
        </w:rPr>
        <w:t>:</w:t>
      </w:r>
      <w:r w:rsidR="00CD5E59" w:rsidRPr="008A3CCE">
        <w:rPr>
          <w:sz w:val="24"/>
          <w:szCs w:val="24"/>
        </w:rPr>
        <w:t xml:space="preserve"> </w:t>
      </w:r>
      <w:r w:rsidR="00CD5E59" w:rsidRPr="008A3CCE">
        <w:rPr>
          <w:sz w:val="24"/>
          <w:szCs w:val="24"/>
        </w:rPr>
        <w:t>第</w:t>
      </w:r>
      <w:r w:rsidRPr="008A3CCE">
        <w:rPr>
          <w:sz w:val="24"/>
          <w:szCs w:val="24"/>
        </w:rPr>
        <w:t>01/2019</w:t>
      </w:r>
      <w:r w:rsidR="00CD5E59" w:rsidRPr="008A3CCE">
        <w:rPr>
          <w:sz w:val="24"/>
          <w:szCs w:val="24"/>
        </w:rPr>
        <w:t>号</w:t>
      </w:r>
    </w:p>
    <w:p w14:paraId="5A835638" w14:textId="77777777" w:rsidR="00083B16" w:rsidRPr="008A3CCE" w:rsidRDefault="00083B16">
      <w:pPr>
        <w:spacing w:line="158" w:lineRule="exact"/>
        <w:rPr>
          <w:sz w:val="24"/>
          <w:szCs w:val="24"/>
        </w:rPr>
      </w:pPr>
    </w:p>
    <w:p w14:paraId="7B8F79A2" w14:textId="767034AA" w:rsidR="00083B16" w:rsidRPr="008A3CCE" w:rsidRDefault="00845AF6">
      <w:pPr>
        <w:rPr>
          <w:b/>
          <w:bCs/>
          <w:sz w:val="24"/>
          <w:szCs w:val="24"/>
        </w:rPr>
      </w:pPr>
      <w:r w:rsidRPr="008A3CCE">
        <w:rPr>
          <w:b/>
          <w:bCs/>
          <w:sz w:val="24"/>
          <w:szCs w:val="24"/>
        </w:rPr>
        <w:t>主题</w:t>
      </w:r>
      <w:r w:rsidRPr="008A3CCE">
        <w:rPr>
          <w:b/>
          <w:bCs/>
          <w:sz w:val="24"/>
          <w:szCs w:val="24"/>
        </w:rPr>
        <w:t>:</w:t>
      </w:r>
      <w:r w:rsidRPr="008A3CCE">
        <w:rPr>
          <w:b/>
          <w:bCs/>
          <w:sz w:val="24"/>
          <w:szCs w:val="24"/>
        </w:rPr>
        <w:t>新出口商复审</w:t>
      </w:r>
      <w:r w:rsidR="0019255A" w:rsidRPr="008A3CCE">
        <w:rPr>
          <w:b/>
          <w:bCs/>
          <w:sz w:val="24"/>
          <w:szCs w:val="24"/>
        </w:rPr>
        <w:t>调查</w:t>
      </w:r>
      <w:r w:rsidRPr="008A3CCE">
        <w:rPr>
          <w:b/>
          <w:bCs/>
          <w:sz w:val="24"/>
          <w:szCs w:val="24"/>
        </w:rPr>
        <w:t>程序（</w:t>
      </w:r>
      <w:r w:rsidR="0019255A" w:rsidRPr="008A3CCE">
        <w:rPr>
          <w:b/>
          <w:bCs/>
          <w:sz w:val="24"/>
          <w:szCs w:val="24"/>
        </w:rPr>
        <w:t>“NSR”</w:t>
      </w:r>
      <w:r w:rsidRPr="008A3CCE">
        <w:rPr>
          <w:b/>
          <w:bCs/>
          <w:sz w:val="24"/>
          <w:szCs w:val="24"/>
        </w:rPr>
        <w:t>）</w:t>
      </w:r>
    </w:p>
    <w:p w14:paraId="4A3A2D25" w14:textId="77777777" w:rsidR="00083B16" w:rsidRPr="008A3CCE" w:rsidRDefault="00083B16">
      <w:pPr>
        <w:spacing w:line="200" w:lineRule="exact"/>
        <w:rPr>
          <w:sz w:val="24"/>
          <w:szCs w:val="24"/>
        </w:rPr>
      </w:pPr>
    </w:p>
    <w:p w14:paraId="34E2B07F" w14:textId="77777777" w:rsidR="00083B16" w:rsidRPr="008A3CCE" w:rsidRDefault="00083B16">
      <w:pPr>
        <w:spacing w:line="249" w:lineRule="exact"/>
        <w:rPr>
          <w:sz w:val="24"/>
          <w:szCs w:val="24"/>
        </w:rPr>
      </w:pPr>
    </w:p>
    <w:p w14:paraId="7799B99F" w14:textId="50764721" w:rsidR="00083B16" w:rsidRPr="008A3CCE" w:rsidRDefault="00845AF6">
      <w:pPr>
        <w:spacing w:line="251" w:lineRule="auto"/>
        <w:ind w:right="40" w:firstLine="353"/>
        <w:jc w:val="both"/>
        <w:rPr>
          <w:sz w:val="24"/>
          <w:szCs w:val="24"/>
        </w:rPr>
      </w:pPr>
      <w:r w:rsidRPr="008A3CCE">
        <w:rPr>
          <w:sz w:val="24"/>
          <w:szCs w:val="24"/>
        </w:rPr>
        <w:t>请工商业注意</w:t>
      </w:r>
      <w:r w:rsidRPr="008A3CCE">
        <w:rPr>
          <w:sz w:val="24"/>
          <w:szCs w:val="24"/>
        </w:rPr>
        <w:t>1995</w:t>
      </w:r>
      <w:r w:rsidRPr="008A3CCE">
        <w:rPr>
          <w:sz w:val="24"/>
          <w:szCs w:val="24"/>
        </w:rPr>
        <w:t>年海关</w:t>
      </w:r>
      <w:r w:rsidR="00CD5E59" w:rsidRPr="008A3CCE">
        <w:rPr>
          <w:sz w:val="24"/>
          <w:szCs w:val="24"/>
        </w:rPr>
        <w:t>关税</w:t>
      </w:r>
      <w:r w:rsidRPr="008A3CCE">
        <w:rPr>
          <w:sz w:val="24"/>
          <w:szCs w:val="24"/>
        </w:rPr>
        <w:t>规则（</w:t>
      </w:r>
      <w:r w:rsidR="00CD5E59" w:rsidRPr="008A3CCE">
        <w:rPr>
          <w:sz w:val="24"/>
          <w:szCs w:val="24"/>
        </w:rPr>
        <w:t>对倾销产品识别、评估及征收反倾销税和损害确定</w:t>
      </w:r>
      <w:r w:rsidRPr="008A3CCE">
        <w:rPr>
          <w:sz w:val="24"/>
          <w:szCs w:val="24"/>
        </w:rPr>
        <w:t>）第</w:t>
      </w:r>
      <w:r w:rsidRPr="008A3CCE">
        <w:rPr>
          <w:sz w:val="24"/>
          <w:szCs w:val="24"/>
        </w:rPr>
        <w:t>22</w:t>
      </w:r>
      <w:r w:rsidRPr="008A3CCE">
        <w:rPr>
          <w:sz w:val="24"/>
          <w:szCs w:val="24"/>
        </w:rPr>
        <w:t>条关于新出口商复审的规定。为简化</w:t>
      </w:r>
      <w:r w:rsidR="00CD5E59" w:rsidRPr="008A3CCE">
        <w:rPr>
          <w:sz w:val="24"/>
          <w:szCs w:val="24"/>
        </w:rPr>
        <w:t>新出口商复审</w:t>
      </w:r>
      <w:r w:rsidRPr="008A3CCE">
        <w:rPr>
          <w:sz w:val="24"/>
          <w:szCs w:val="24"/>
        </w:rPr>
        <w:t>调查程序，现发布以下准则：</w:t>
      </w:r>
    </w:p>
    <w:p w14:paraId="5F72FF85" w14:textId="77777777" w:rsidR="00083B16" w:rsidRPr="008A3CCE" w:rsidRDefault="00083B16">
      <w:pPr>
        <w:spacing w:line="175" w:lineRule="exact"/>
        <w:rPr>
          <w:sz w:val="24"/>
          <w:szCs w:val="24"/>
        </w:rPr>
      </w:pPr>
    </w:p>
    <w:p w14:paraId="59C18DC5" w14:textId="49A14742" w:rsidR="00083B16" w:rsidRPr="008A3CCE" w:rsidRDefault="00CD5E59">
      <w:pPr>
        <w:numPr>
          <w:ilvl w:val="0"/>
          <w:numId w:val="1"/>
        </w:numPr>
        <w:tabs>
          <w:tab w:val="left" w:pos="480"/>
        </w:tabs>
        <w:spacing w:line="234" w:lineRule="auto"/>
        <w:ind w:left="720" w:right="400" w:hanging="580"/>
        <w:jc w:val="both"/>
        <w:rPr>
          <w:sz w:val="24"/>
          <w:szCs w:val="24"/>
        </w:rPr>
      </w:pPr>
      <w:r w:rsidRPr="008A3CCE">
        <w:rPr>
          <w:sz w:val="24"/>
          <w:szCs w:val="24"/>
        </w:rPr>
        <w:t>新出口商复审</w:t>
      </w:r>
      <w:r w:rsidR="00845AF6" w:rsidRPr="008A3CCE">
        <w:rPr>
          <w:sz w:val="24"/>
          <w:szCs w:val="24"/>
        </w:rPr>
        <w:t>申请应按照日期为</w:t>
      </w:r>
      <w:r w:rsidR="009F3749" w:rsidRPr="008A3CCE">
        <w:rPr>
          <w:sz w:val="24"/>
          <w:szCs w:val="24"/>
        </w:rPr>
        <w:t>2018</w:t>
      </w:r>
      <w:r w:rsidR="009F3749" w:rsidRPr="008A3CCE">
        <w:rPr>
          <w:sz w:val="24"/>
          <w:szCs w:val="24"/>
        </w:rPr>
        <w:t>年</w:t>
      </w:r>
      <w:r w:rsidR="009F3749" w:rsidRPr="008A3CCE">
        <w:rPr>
          <w:sz w:val="24"/>
          <w:szCs w:val="24"/>
        </w:rPr>
        <w:t>4</w:t>
      </w:r>
      <w:r w:rsidR="009F3749" w:rsidRPr="008A3CCE">
        <w:rPr>
          <w:sz w:val="24"/>
          <w:szCs w:val="24"/>
        </w:rPr>
        <w:t>月</w:t>
      </w:r>
      <w:r w:rsidR="009F3749" w:rsidRPr="008A3CCE">
        <w:rPr>
          <w:sz w:val="24"/>
          <w:szCs w:val="24"/>
        </w:rPr>
        <w:t>15</w:t>
      </w:r>
      <w:r w:rsidR="009F3749" w:rsidRPr="008A3CCE">
        <w:rPr>
          <w:sz w:val="24"/>
          <w:szCs w:val="24"/>
        </w:rPr>
        <w:t>日</w:t>
      </w:r>
      <w:r w:rsidR="00845AF6" w:rsidRPr="008A3CCE">
        <w:rPr>
          <w:sz w:val="24"/>
          <w:szCs w:val="24"/>
        </w:rPr>
        <w:t>的第</w:t>
      </w:r>
      <w:r w:rsidR="00845AF6" w:rsidRPr="008A3CCE">
        <w:rPr>
          <w:sz w:val="24"/>
          <w:szCs w:val="24"/>
        </w:rPr>
        <w:t>08/2018</w:t>
      </w:r>
      <w:r w:rsidR="00845AF6" w:rsidRPr="008A3CCE">
        <w:rPr>
          <w:sz w:val="24"/>
          <w:szCs w:val="24"/>
        </w:rPr>
        <w:t>号贸易公告规定的格式提交；</w:t>
      </w:r>
    </w:p>
    <w:p w14:paraId="7168B374" w14:textId="77777777" w:rsidR="00083B16" w:rsidRPr="008A3CCE" w:rsidRDefault="00083B16">
      <w:pPr>
        <w:tabs>
          <w:tab w:val="left" w:pos="480"/>
        </w:tabs>
        <w:spacing w:line="234" w:lineRule="auto"/>
        <w:ind w:right="400"/>
        <w:jc w:val="both"/>
        <w:rPr>
          <w:sz w:val="24"/>
          <w:szCs w:val="24"/>
        </w:rPr>
      </w:pPr>
    </w:p>
    <w:p w14:paraId="58B950C4" w14:textId="02606F66" w:rsidR="00083B16" w:rsidRPr="008A3CCE" w:rsidRDefault="00845AF6">
      <w:pPr>
        <w:numPr>
          <w:ilvl w:val="0"/>
          <w:numId w:val="1"/>
        </w:numPr>
        <w:tabs>
          <w:tab w:val="left" w:pos="480"/>
        </w:tabs>
        <w:spacing w:line="234" w:lineRule="auto"/>
        <w:ind w:left="720" w:right="400" w:hanging="580"/>
        <w:jc w:val="both"/>
        <w:rPr>
          <w:sz w:val="24"/>
          <w:szCs w:val="24"/>
        </w:rPr>
      </w:pPr>
      <w:r w:rsidRPr="008A3CCE">
        <w:rPr>
          <w:sz w:val="24"/>
          <w:szCs w:val="24"/>
        </w:rPr>
        <w:t>在下列情况下，</w:t>
      </w:r>
      <w:r w:rsidR="00BA1178" w:rsidRPr="008A3CCE">
        <w:rPr>
          <w:sz w:val="24"/>
          <w:szCs w:val="24"/>
        </w:rPr>
        <w:t>若新出口商复审的申请在</w:t>
      </w:r>
      <w:proofErr w:type="gramStart"/>
      <w:r w:rsidR="00BA1178" w:rsidRPr="008A3CCE">
        <w:rPr>
          <w:sz w:val="24"/>
          <w:szCs w:val="24"/>
        </w:rPr>
        <w:t>周年月</w:t>
      </w:r>
      <w:proofErr w:type="gramEnd"/>
      <w:r w:rsidR="00BA1178" w:rsidRPr="008A3CCE">
        <w:rPr>
          <w:sz w:val="24"/>
          <w:szCs w:val="24"/>
        </w:rPr>
        <w:t>结束的</w:t>
      </w:r>
      <w:r w:rsidR="00BA1178" w:rsidRPr="008A3CCE">
        <w:rPr>
          <w:sz w:val="24"/>
          <w:szCs w:val="24"/>
        </w:rPr>
        <w:t>6</w:t>
      </w:r>
      <w:r w:rsidR="00BA1178" w:rsidRPr="008A3CCE">
        <w:rPr>
          <w:sz w:val="24"/>
          <w:szCs w:val="24"/>
        </w:rPr>
        <w:t>个月期间或半</w:t>
      </w:r>
      <w:proofErr w:type="gramStart"/>
      <w:r w:rsidR="00BA1178" w:rsidRPr="008A3CCE">
        <w:rPr>
          <w:sz w:val="24"/>
          <w:szCs w:val="24"/>
        </w:rPr>
        <w:t>年周年月</w:t>
      </w:r>
      <w:proofErr w:type="gramEnd"/>
      <w:r w:rsidR="00BA1178" w:rsidRPr="008A3CCE">
        <w:rPr>
          <w:sz w:val="24"/>
          <w:szCs w:val="24"/>
        </w:rPr>
        <w:t>（均可适用）提出，则</w:t>
      </w:r>
      <w:r w:rsidRPr="008A3CCE">
        <w:rPr>
          <w:sz w:val="24"/>
          <w:szCs w:val="24"/>
        </w:rPr>
        <w:t>新出口商复审应在紧接</w:t>
      </w:r>
      <w:proofErr w:type="gramStart"/>
      <w:r w:rsidRPr="008A3CCE">
        <w:rPr>
          <w:sz w:val="24"/>
          <w:szCs w:val="24"/>
        </w:rPr>
        <w:t>周年月</w:t>
      </w:r>
      <w:proofErr w:type="gramEnd"/>
      <w:r w:rsidRPr="008A3CCE">
        <w:rPr>
          <w:sz w:val="24"/>
          <w:szCs w:val="24"/>
        </w:rPr>
        <w:t>或半</w:t>
      </w:r>
      <w:proofErr w:type="gramStart"/>
      <w:r w:rsidRPr="008A3CCE">
        <w:rPr>
          <w:sz w:val="24"/>
          <w:szCs w:val="24"/>
        </w:rPr>
        <w:t>年周年月</w:t>
      </w:r>
      <w:proofErr w:type="gramEnd"/>
      <w:r w:rsidRPr="008A3CCE">
        <w:rPr>
          <w:sz w:val="24"/>
          <w:szCs w:val="24"/>
        </w:rPr>
        <w:t>之后的日历月</w:t>
      </w:r>
      <w:r w:rsidR="00BA1178" w:rsidRPr="008A3CCE">
        <w:rPr>
          <w:sz w:val="24"/>
          <w:szCs w:val="24"/>
        </w:rPr>
        <w:t>发起</w:t>
      </w:r>
      <w:r w:rsidRPr="008A3CCE">
        <w:rPr>
          <w:sz w:val="24"/>
          <w:szCs w:val="24"/>
        </w:rPr>
        <w:t>。半</w:t>
      </w:r>
      <w:proofErr w:type="gramStart"/>
      <w:r w:rsidRPr="008A3CCE">
        <w:rPr>
          <w:sz w:val="24"/>
          <w:szCs w:val="24"/>
        </w:rPr>
        <w:t>年</w:t>
      </w:r>
      <w:r w:rsidR="00BA1178" w:rsidRPr="008A3CCE">
        <w:rPr>
          <w:sz w:val="24"/>
          <w:szCs w:val="24"/>
        </w:rPr>
        <w:t>周年月</w:t>
      </w:r>
      <w:r w:rsidRPr="008A3CCE">
        <w:rPr>
          <w:sz w:val="24"/>
          <w:szCs w:val="24"/>
        </w:rPr>
        <w:t>是周年</w:t>
      </w:r>
      <w:proofErr w:type="gramEnd"/>
      <w:r w:rsidRPr="008A3CCE">
        <w:rPr>
          <w:sz w:val="24"/>
          <w:szCs w:val="24"/>
        </w:rPr>
        <w:t>月份之后</w:t>
      </w:r>
      <w:r w:rsidRPr="008A3CCE">
        <w:rPr>
          <w:sz w:val="24"/>
          <w:szCs w:val="24"/>
        </w:rPr>
        <w:t>6</w:t>
      </w:r>
      <w:r w:rsidRPr="008A3CCE">
        <w:rPr>
          <w:sz w:val="24"/>
          <w:szCs w:val="24"/>
        </w:rPr>
        <w:t>个月的日历月份。</w:t>
      </w:r>
    </w:p>
    <w:p w14:paraId="585C5122" w14:textId="77777777" w:rsidR="00083B16" w:rsidRPr="008A3CCE" w:rsidRDefault="00083B16">
      <w:pPr>
        <w:tabs>
          <w:tab w:val="left" w:pos="480"/>
        </w:tabs>
        <w:spacing w:line="234" w:lineRule="auto"/>
        <w:ind w:right="400"/>
        <w:jc w:val="both"/>
        <w:rPr>
          <w:sz w:val="24"/>
          <w:szCs w:val="24"/>
        </w:rPr>
      </w:pPr>
    </w:p>
    <w:p w14:paraId="68A16EB3" w14:textId="0B692559" w:rsidR="00083B16" w:rsidRPr="008A3CCE" w:rsidRDefault="00845AF6">
      <w:pPr>
        <w:numPr>
          <w:ilvl w:val="0"/>
          <w:numId w:val="1"/>
        </w:numPr>
        <w:tabs>
          <w:tab w:val="left" w:pos="480"/>
        </w:tabs>
        <w:spacing w:line="234" w:lineRule="auto"/>
        <w:ind w:left="720" w:right="400" w:hanging="580"/>
        <w:jc w:val="both"/>
        <w:rPr>
          <w:sz w:val="24"/>
          <w:szCs w:val="24"/>
        </w:rPr>
      </w:pPr>
      <w:r w:rsidRPr="008A3CCE">
        <w:rPr>
          <w:sz w:val="24"/>
          <w:szCs w:val="24"/>
        </w:rPr>
        <w:t>新出口商复审申请</w:t>
      </w:r>
      <w:r w:rsidR="00A46A7C" w:rsidRPr="008A3CCE">
        <w:rPr>
          <w:sz w:val="24"/>
          <w:szCs w:val="24"/>
        </w:rPr>
        <w:t>只有申请</w:t>
      </w:r>
      <w:r w:rsidRPr="008A3CCE">
        <w:rPr>
          <w:sz w:val="24"/>
          <w:szCs w:val="24"/>
        </w:rPr>
        <w:t>者在提出申请前以实际</w:t>
      </w:r>
      <w:r w:rsidRPr="008A3CCE">
        <w:rPr>
          <w:sz w:val="24"/>
          <w:szCs w:val="24"/>
        </w:rPr>
        <w:t>“</w:t>
      </w:r>
      <w:r w:rsidRPr="008A3CCE">
        <w:rPr>
          <w:sz w:val="24"/>
          <w:szCs w:val="24"/>
        </w:rPr>
        <w:t>商业数量</w:t>
      </w:r>
      <w:r w:rsidRPr="008A3CCE">
        <w:rPr>
          <w:sz w:val="24"/>
          <w:szCs w:val="24"/>
        </w:rPr>
        <w:t>”</w:t>
      </w:r>
      <w:r w:rsidRPr="008A3CCE">
        <w:rPr>
          <w:sz w:val="24"/>
          <w:szCs w:val="24"/>
        </w:rPr>
        <w:t>向印度出口</w:t>
      </w:r>
      <w:r w:rsidR="00A46A7C" w:rsidRPr="008A3CCE">
        <w:rPr>
          <w:sz w:val="24"/>
          <w:szCs w:val="24"/>
        </w:rPr>
        <w:t>被调查</w:t>
      </w:r>
      <w:r w:rsidRPr="008A3CCE">
        <w:rPr>
          <w:sz w:val="24"/>
          <w:szCs w:val="24"/>
        </w:rPr>
        <w:t>产品的情况下，才</w:t>
      </w:r>
      <w:bookmarkStart w:id="1" w:name="_GoBack"/>
      <w:bookmarkEnd w:id="1"/>
      <w:r w:rsidR="00A46A7C" w:rsidRPr="008A3CCE">
        <w:rPr>
          <w:sz w:val="24"/>
          <w:szCs w:val="24"/>
        </w:rPr>
        <w:t>会被主管机关</w:t>
      </w:r>
      <w:r w:rsidRPr="008A3CCE">
        <w:rPr>
          <w:sz w:val="24"/>
          <w:szCs w:val="24"/>
        </w:rPr>
        <w:t>受理。</w:t>
      </w:r>
    </w:p>
    <w:p w14:paraId="1420B1B5" w14:textId="77777777" w:rsidR="00083B16" w:rsidRPr="008A3CCE" w:rsidRDefault="00083B16">
      <w:pPr>
        <w:tabs>
          <w:tab w:val="left" w:pos="480"/>
        </w:tabs>
        <w:spacing w:line="234" w:lineRule="auto"/>
        <w:ind w:right="400"/>
        <w:jc w:val="both"/>
        <w:rPr>
          <w:sz w:val="24"/>
          <w:szCs w:val="24"/>
        </w:rPr>
      </w:pPr>
    </w:p>
    <w:p w14:paraId="454E16B7" w14:textId="1C7BA7D2" w:rsidR="00083B16" w:rsidRPr="008A3CCE" w:rsidRDefault="0029587B">
      <w:pPr>
        <w:numPr>
          <w:ilvl w:val="0"/>
          <w:numId w:val="1"/>
        </w:numPr>
        <w:tabs>
          <w:tab w:val="left" w:pos="480"/>
        </w:tabs>
        <w:spacing w:line="234" w:lineRule="auto"/>
        <w:ind w:left="720" w:right="400" w:hanging="580"/>
        <w:jc w:val="both"/>
        <w:rPr>
          <w:sz w:val="24"/>
          <w:szCs w:val="24"/>
        </w:rPr>
      </w:pPr>
      <w:r w:rsidRPr="008A3CCE">
        <w:rPr>
          <w:sz w:val="24"/>
          <w:szCs w:val="24"/>
        </w:rPr>
        <w:t>主管机关</w:t>
      </w:r>
      <w:r w:rsidR="00845AF6" w:rsidRPr="008A3CCE">
        <w:rPr>
          <w:sz w:val="24"/>
          <w:szCs w:val="24"/>
        </w:rPr>
        <w:t>一般须将过去或追溯期视为新出口商复审</w:t>
      </w:r>
      <w:r w:rsidR="00FF125F" w:rsidRPr="008A3CCE">
        <w:rPr>
          <w:sz w:val="24"/>
          <w:szCs w:val="24"/>
        </w:rPr>
        <w:t>的调查期间</w:t>
      </w:r>
      <w:r w:rsidR="00845AF6" w:rsidRPr="008A3CCE">
        <w:rPr>
          <w:sz w:val="24"/>
          <w:szCs w:val="24"/>
        </w:rPr>
        <w:t>，</w:t>
      </w:r>
      <w:r w:rsidRPr="008A3CCE">
        <w:rPr>
          <w:sz w:val="24"/>
          <w:szCs w:val="24"/>
        </w:rPr>
        <w:t>主管机关</w:t>
      </w:r>
      <w:r w:rsidR="00845AF6" w:rsidRPr="008A3CCE">
        <w:rPr>
          <w:sz w:val="24"/>
          <w:szCs w:val="24"/>
        </w:rPr>
        <w:t>可</w:t>
      </w:r>
      <w:r w:rsidR="00FF125F" w:rsidRPr="008A3CCE">
        <w:rPr>
          <w:sz w:val="24"/>
          <w:szCs w:val="24"/>
        </w:rPr>
        <w:t>根据</w:t>
      </w:r>
      <w:r w:rsidR="00845AF6" w:rsidRPr="008A3CCE">
        <w:rPr>
          <w:sz w:val="24"/>
          <w:szCs w:val="24"/>
        </w:rPr>
        <w:t>个案的具体情形而</w:t>
      </w:r>
      <w:proofErr w:type="gramStart"/>
      <w:r w:rsidR="00845AF6" w:rsidRPr="008A3CCE">
        <w:rPr>
          <w:sz w:val="24"/>
          <w:szCs w:val="24"/>
        </w:rPr>
        <w:t>作出</w:t>
      </w:r>
      <w:proofErr w:type="gramEnd"/>
      <w:r w:rsidR="00845AF6" w:rsidRPr="008A3CCE">
        <w:rPr>
          <w:sz w:val="24"/>
          <w:szCs w:val="24"/>
        </w:rPr>
        <w:t>不同的决定，并</w:t>
      </w:r>
      <w:r w:rsidR="00FF125F" w:rsidRPr="008A3CCE">
        <w:rPr>
          <w:sz w:val="24"/>
          <w:szCs w:val="24"/>
        </w:rPr>
        <w:t>附详细的论证</w:t>
      </w:r>
      <w:r w:rsidR="00845AF6" w:rsidRPr="008A3CCE">
        <w:rPr>
          <w:sz w:val="24"/>
          <w:szCs w:val="24"/>
        </w:rPr>
        <w:t>。</w:t>
      </w:r>
    </w:p>
    <w:p w14:paraId="5FCA3987" w14:textId="77777777" w:rsidR="00083B16" w:rsidRPr="008A3CCE" w:rsidRDefault="00083B16">
      <w:pPr>
        <w:tabs>
          <w:tab w:val="left" w:pos="480"/>
        </w:tabs>
        <w:spacing w:line="234" w:lineRule="auto"/>
        <w:ind w:right="400"/>
        <w:jc w:val="both"/>
        <w:rPr>
          <w:sz w:val="24"/>
          <w:szCs w:val="24"/>
        </w:rPr>
      </w:pPr>
    </w:p>
    <w:p w14:paraId="6C0DE215" w14:textId="5CD78166" w:rsidR="00083B16" w:rsidRPr="008A3CCE" w:rsidRDefault="00845AF6">
      <w:pPr>
        <w:numPr>
          <w:ilvl w:val="0"/>
          <w:numId w:val="1"/>
        </w:numPr>
        <w:tabs>
          <w:tab w:val="left" w:pos="480"/>
        </w:tabs>
        <w:spacing w:line="234" w:lineRule="auto"/>
        <w:ind w:left="720" w:right="400" w:hanging="580"/>
        <w:jc w:val="both"/>
        <w:rPr>
          <w:sz w:val="24"/>
          <w:szCs w:val="24"/>
        </w:rPr>
      </w:pPr>
      <w:r w:rsidRPr="008A3CCE">
        <w:rPr>
          <w:sz w:val="24"/>
          <w:szCs w:val="24"/>
        </w:rPr>
        <w:t>在这些情况下，在原始调查</w:t>
      </w:r>
      <w:r w:rsidRPr="008A3CCE">
        <w:rPr>
          <w:sz w:val="24"/>
          <w:szCs w:val="24"/>
        </w:rPr>
        <w:t>/</w:t>
      </w:r>
      <w:r w:rsidRPr="008A3CCE">
        <w:rPr>
          <w:sz w:val="24"/>
          <w:szCs w:val="24"/>
        </w:rPr>
        <w:t>期中复审</w:t>
      </w:r>
      <w:r w:rsidRPr="008A3CCE">
        <w:rPr>
          <w:sz w:val="24"/>
          <w:szCs w:val="24"/>
        </w:rPr>
        <w:t>/</w:t>
      </w:r>
      <w:r w:rsidRPr="008A3CCE">
        <w:rPr>
          <w:sz w:val="24"/>
          <w:szCs w:val="24"/>
        </w:rPr>
        <w:t>日落复审中采用了抽样方法，非抽样合作生产商</w:t>
      </w:r>
      <w:r w:rsidRPr="008A3CCE">
        <w:rPr>
          <w:sz w:val="24"/>
          <w:szCs w:val="24"/>
        </w:rPr>
        <w:t>/</w:t>
      </w:r>
      <w:r w:rsidRPr="008A3CCE">
        <w:rPr>
          <w:sz w:val="24"/>
          <w:szCs w:val="24"/>
        </w:rPr>
        <w:t>出口商确定的税率可扩大适用于新出口商复审申请者，但须符合所有必要条件。</w:t>
      </w:r>
    </w:p>
    <w:p w14:paraId="6BA72B00" w14:textId="77777777" w:rsidR="00083B16" w:rsidRPr="008A3CCE" w:rsidRDefault="00083B16">
      <w:pPr>
        <w:tabs>
          <w:tab w:val="left" w:pos="480"/>
        </w:tabs>
        <w:spacing w:line="234" w:lineRule="auto"/>
        <w:ind w:right="400"/>
        <w:jc w:val="both"/>
        <w:rPr>
          <w:sz w:val="24"/>
          <w:szCs w:val="24"/>
        </w:rPr>
      </w:pPr>
    </w:p>
    <w:p w14:paraId="07298415" w14:textId="4EE1E467" w:rsidR="00083B16" w:rsidRPr="008A3CCE" w:rsidRDefault="00845AF6">
      <w:pPr>
        <w:numPr>
          <w:ilvl w:val="0"/>
          <w:numId w:val="1"/>
        </w:numPr>
        <w:tabs>
          <w:tab w:val="left" w:pos="480"/>
        </w:tabs>
        <w:spacing w:line="234" w:lineRule="auto"/>
        <w:ind w:left="720" w:right="400" w:hanging="580"/>
        <w:jc w:val="both"/>
        <w:rPr>
          <w:sz w:val="24"/>
          <w:szCs w:val="24"/>
        </w:rPr>
      </w:pPr>
      <w:r w:rsidRPr="008A3CCE">
        <w:rPr>
          <w:sz w:val="24"/>
          <w:szCs w:val="24"/>
        </w:rPr>
        <w:t>当局须在展开新出口商复审调查之日起一年内，迅速</w:t>
      </w:r>
      <w:proofErr w:type="gramStart"/>
      <w:r w:rsidRPr="008A3CCE">
        <w:rPr>
          <w:sz w:val="24"/>
          <w:szCs w:val="24"/>
        </w:rPr>
        <w:t>作出</w:t>
      </w:r>
      <w:proofErr w:type="gramEnd"/>
      <w:r w:rsidRPr="008A3CCE">
        <w:rPr>
          <w:sz w:val="24"/>
          <w:szCs w:val="24"/>
        </w:rPr>
        <w:t>最终裁定，并将其最终裁定呈交中央政府。但是，在特殊情况下，上述一年的期限可再延长六个月。</w:t>
      </w:r>
    </w:p>
    <w:p w14:paraId="5EBCCE74" w14:textId="77777777" w:rsidR="00083B16" w:rsidRPr="008A3CCE" w:rsidRDefault="00083B16">
      <w:pPr>
        <w:spacing w:line="83" w:lineRule="exact"/>
        <w:jc w:val="both"/>
        <w:rPr>
          <w:sz w:val="24"/>
          <w:szCs w:val="24"/>
        </w:rPr>
      </w:pPr>
    </w:p>
    <w:p w14:paraId="0C491428" w14:textId="60D07B42" w:rsidR="00083B16" w:rsidRPr="008A3CCE" w:rsidRDefault="00845AF6">
      <w:pPr>
        <w:numPr>
          <w:ilvl w:val="0"/>
          <w:numId w:val="2"/>
        </w:numPr>
        <w:tabs>
          <w:tab w:val="left" w:pos="740"/>
        </w:tabs>
        <w:ind w:left="740" w:hanging="552"/>
        <w:jc w:val="both"/>
        <w:rPr>
          <w:sz w:val="24"/>
          <w:szCs w:val="24"/>
        </w:rPr>
      </w:pPr>
      <w:proofErr w:type="gramStart"/>
      <w:r w:rsidRPr="008A3CCE">
        <w:rPr>
          <w:sz w:val="24"/>
          <w:szCs w:val="24"/>
        </w:rPr>
        <w:t>本贸易</w:t>
      </w:r>
      <w:proofErr w:type="gramEnd"/>
      <w:r w:rsidRPr="008A3CCE">
        <w:rPr>
          <w:sz w:val="24"/>
          <w:szCs w:val="24"/>
        </w:rPr>
        <w:t>通知适用于发出</w:t>
      </w:r>
      <w:proofErr w:type="gramStart"/>
      <w:r w:rsidRPr="008A3CCE">
        <w:rPr>
          <w:sz w:val="24"/>
          <w:szCs w:val="24"/>
        </w:rPr>
        <w:t>本贸易</w:t>
      </w:r>
      <w:proofErr w:type="gramEnd"/>
      <w:r w:rsidRPr="008A3CCE">
        <w:rPr>
          <w:sz w:val="24"/>
          <w:szCs w:val="24"/>
        </w:rPr>
        <w:t>通告日期之后提交的所有新出口商复审申请，将取代当局以往就上述事宜发出的所有指示或贸易通告（如有）。</w:t>
      </w:r>
    </w:p>
    <w:p w14:paraId="6A96F81A" w14:textId="77777777" w:rsidR="00083B16" w:rsidRPr="008A3CCE" w:rsidRDefault="00083B16">
      <w:pPr>
        <w:tabs>
          <w:tab w:val="left" w:pos="740"/>
        </w:tabs>
        <w:jc w:val="both"/>
        <w:rPr>
          <w:sz w:val="24"/>
          <w:szCs w:val="24"/>
        </w:rPr>
      </w:pPr>
    </w:p>
    <w:p w14:paraId="3CB8F8C7" w14:textId="77777777" w:rsidR="00083B16" w:rsidRPr="008A3CCE" w:rsidRDefault="00083B16">
      <w:pPr>
        <w:spacing w:line="259" w:lineRule="exact"/>
        <w:rPr>
          <w:sz w:val="24"/>
          <w:szCs w:val="24"/>
        </w:rPr>
      </w:pPr>
    </w:p>
    <w:p w14:paraId="1F2CC363" w14:textId="77777777" w:rsidR="00083B16" w:rsidRPr="008A3CCE" w:rsidRDefault="00845AF6">
      <w:pPr>
        <w:ind w:left="4440"/>
        <w:jc w:val="right"/>
        <w:rPr>
          <w:sz w:val="24"/>
          <w:szCs w:val="24"/>
        </w:rPr>
      </w:pPr>
      <w:r w:rsidRPr="008A3CCE">
        <w:rPr>
          <w:sz w:val="24"/>
          <w:szCs w:val="24"/>
        </w:rPr>
        <w:t>（苏妮</w:t>
      </w:r>
      <w:r w:rsidRPr="008A3CCE">
        <w:rPr>
          <w:sz w:val="24"/>
          <w:szCs w:val="24"/>
        </w:rPr>
        <w:t xml:space="preserve"> </w:t>
      </w:r>
      <w:r w:rsidRPr="008A3CCE">
        <w:rPr>
          <w:sz w:val="24"/>
          <w:szCs w:val="24"/>
        </w:rPr>
        <w:t>库马尔）</w:t>
      </w:r>
    </w:p>
    <w:p w14:paraId="13505F52" w14:textId="770028DD" w:rsidR="00083B16" w:rsidRPr="008A3CCE" w:rsidRDefault="00845AF6">
      <w:pPr>
        <w:tabs>
          <w:tab w:val="left" w:pos="740"/>
        </w:tabs>
        <w:jc w:val="right"/>
        <w:rPr>
          <w:sz w:val="24"/>
          <w:szCs w:val="24"/>
        </w:rPr>
      </w:pPr>
      <w:r w:rsidRPr="008A3CCE">
        <w:rPr>
          <w:sz w:val="24"/>
          <w:szCs w:val="24"/>
        </w:rPr>
        <w:t>附加秘书</w:t>
      </w:r>
      <w:r w:rsidR="0072260C" w:rsidRPr="008A3CCE">
        <w:rPr>
          <w:sz w:val="24"/>
          <w:szCs w:val="24"/>
        </w:rPr>
        <w:t>&amp;</w:t>
      </w:r>
      <w:r w:rsidR="0072260C" w:rsidRPr="008A3CCE">
        <w:rPr>
          <w:sz w:val="24"/>
          <w:szCs w:val="24"/>
        </w:rPr>
        <w:t>主管机构</w:t>
      </w:r>
    </w:p>
    <w:p w14:paraId="0D6582AA" w14:textId="77777777" w:rsidR="00083B16" w:rsidRPr="008A3CCE" w:rsidRDefault="00083B16">
      <w:pPr>
        <w:tabs>
          <w:tab w:val="left" w:pos="740"/>
        </w:tabs>
        <w:ind w:firstLineChars="3000" w:firstLine="7200"/>
        <w:rPr>
          <w:sz w:val="24"/>
          <w:szCs w:val="24"/>
        </w:rPr>
      </w:pPr>
    </w:p>
    <w:p w14:paraId="0A527E3D" w14:textId="77777777" w:rsidR="00083B16" w:rsidRPr="008A3CCE" w:rsidRDefault="00845AF6">
      <w:pPr>
        <w:rPr>
          <w:sz w:val="24"/>
          <w:szCs w:val="24"/>
        </w:rPr>
      </w:pPr>
      <w:r w:rsidRPr="008A3CCE">
        <w:rPr>
          <w:sz w:val="24"/>
          <w:szCs w:val="24"/>
        </w:rPr>
        <w:t>致</w:t>
      </w:r>
    </w:p>
    <w:p w14:paraId="19C1B2C5" w14:textId="77777777" w:rsidR="00083B16" w:rsidRPr="008A3CCE" w:rsidRDefault="00845AF6">
      <w:pPr>
        <w:spacing w:line="230" w:lineRule="auto"/>
        <w:rPr>
          <w:sz w:val="24"/>
          <w:szCs w:val="24"/>
        </w:rPr>
      </w:pPr>
      <w:r w:rsidRPr="008A3CCE">
        <w:rPr>
          <w:sz w:val="24"/>
          <w:szCs w:val="24"/>
        </w:rPr>
        <w:t>所有相关方</w:t>
      </w:r>
    </w:p>
    <w:sectPr w:rsidR="00083B16" w:rsidRPr="008A3CCE">
      <w:pgSz w:w="11900" w:h="16841"/>
      <w:pgMar w:top="1440" w:right="1800" w:bottom="1440" w:left="1800" w:header="0" w:footer="0" w:gutter="0"/>
      <w:cols w:space="720" w:equalWidth="0">
        <w:col w:w="9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singleLevel"/>
    <w:tmpl w:val="000001EB"/>
    <w:lvl w:ilvl="0">
      <w:start w:val="2"/>
      <w:numFmt w:val="decimal"/>
      <w:lvlText w:val="%1."/>
      <w:lvlJc w:val="left"/>
    </w:lvl>
  </w:abstractNum>
  <w:abstractNum w:abstractNumId="1" w15:restartNumberingAfterBreak="0">
    <w:nsid w:val="00006DF1"/>
    <w:multiLevelType w:val="singleLevel"/>
    <w:tmpl w:val="00006DF1"/>
    <w:lvl w:ilvl="0">
      <w:start w:val="1"/>
      <w:numFmt w:val="lowerLetter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16"/>
    <w:rsid w:val="00083B16"/>
    <w:rsid w:val="0019255A"/>
    <w:rsid w:val="0029587B"/>
    <w:rsid w:val="0067515E"/>
    <w:rsid w:val="0072260C"/>
    <w:rsid w:val="00845AF6"/>
    <w:rsid w:val="008A3CCE"/>
    <w:rsid w:val="009813E5"/>
    <w:rsid w:val="009F3749"/>
    <w:rsid w:val="00A46A7C"/>
    <w:rsid w:val="00BA1178"/>
    <w:rsid w:val="00CC0DD6"/>
    <w:rsid w:val="00CD5E59"/>
    <w:rsid w:val="00FF125F"/>
    <w:rsid w:val="011B24FD"/>
    <w:rsid w:val="562A66CB"/>
    <w:rsid w:val="7B8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4E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E59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E59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Maggie Jin</cp:lastModifiedBy>
  <cp:revision>3</cp:revision>
  <dcterms:created xsi:type="dcterms:W3CDTF">2019-12-17T09:39:00Z</dcterms:created>
  <dcterms:modified xsi:type="dcterms:W3CDTF">2019-12-23T06:12:00Z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